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F643EA" w:rsidP="00463EB0">
                <w:pPr>
                  <w:pStyle w:val="NoSpacing"/>
                  <w:rPr>
                    <w:rFonts w:cstheme="minorHAnsi"/>
                    <w:b/>
                    <w:color w:val="FFFFFF" w:themeColor="background1"/>
                    <w:sz w:val="20"/>
                    <w:szCs w:val="20"/>
                  </w:rPr>
                </w:pPr>
                <w:r>
                  <w:rPr>
                    <w:rFonts w:cstheme="minorHAnsi"/>
                    <w:b/>
                    <w:color w:val="FFFFFF" w:themeColor="background1"/>
                    <w:sz w:val="20"/>
                    <w:szCs w:val="20"/>
                  </w:rPr>
                  <w:t>CWW/SUD/KRT0000368</w:t>
                </w:r>
                <w:r w:rsidR="003C7A41" w:rsidRPr="003C7A41">
                  <w:rPr>
                    <w:rFonts w:cstheme="minorHAnsi"/>
                    <w:b/>
                    <w:color w:val="FFFFFF" w:themeColor="background1"/>
                    <w:sz w:val="20"/>
                    <w:szCs w:val="20"/>
                  </w:rPr>
                  <w:t>/2020</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EC6B87">
          <w:pP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5568C8" w:rsidRDefault="00020624" w:rsidP="00020624">
          <w:pPr>
            <w:jc w:val="center"/>
            <w:rPr>
              <w:rFonts w:cstheme="minorHAnsi"/>
              <w:sz w:val="40"/>
              <w:szCs w:val="40"/>
            </w:rPr>
          </w:pPr>
          <w:r w:rsidRPr="005568C8">
            <w:rPr>
              <w:rFonts w:cstheme="minorHAnsi"/>
              <w:sz w:val="40"/>
              <w:szCs w:val="40"/>
            </w:rPr>
            <w:t>COMPLETE TENDER 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F643EA" w:rsidP="0064507D">
          <w:pPr>
            <w:jc w:val="center"/>
            <w:rPr>
              <w:rFonts w:cstheme="minorHAnsi"/>
              <w:sz w:val="40"/>
              <w:szCs w:val="40"/>
            </w:rPr>
          </w:pPr>
          <w:r>
            <w:rPr>
              <w:rFonts w:cstheme="minorHAnsi"/>
              <w:sz w:val="40"/>
              <w:szCs w:val="40"/>
            </w:rPr>
            <w:t xml:space="preserve">SUPPLY </w:t>
          </w:r>
          <w:r w:rsidR="00E418D6">
            <w:rPr>
              <w:rFonts w:cstheme="minorHAnsi"/>
              <w:sz w:val="40"/>
              <w:szCs w:val="40"/>
            </w:rPr>
            <w:t>&amp; T</w:t>
          </w:r>
          <w:r>
            <w:rPr>
              <w:rFonts w:cstheme="minorHAnsi"/>
              <w:sz w:val="40"/>
              <w:szCs w:val="40"/>
            </w:rPr>
            <w:t>RANSPORTATION OF AGRICULTURAL TOOLS</w:t>
          </w:r>
          <w:r w:rsidR="00463EB0" w:rsidRPr="005568C8">
            <w:rPr>
              <w:rFonts w:cstheme="minorHAnsi"/>
              <w:sz w:val="40"/>
              <w:szCs w:val="40"/>
            </w:rPr>
            <w:t xml:space="preserve"> </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w:t>
          </w:r>
          <w:proofErr w:type="gramStart"/>
          <w:r w:rsidR="003A3183" w:rsidRPr="00C92BC0">
            <w:rPr>
              <w:rFonts w:cstheme="minorHAnsi"/>
              <w:b/>
              <w:i/>
              <w:sz w:val="20"/>
              <w:szCs w:val="20"/>
            </w:rPr>
            <w:t>To</w:t>
          </w:r>
          <w:proofErr w:type="gramEnd"/>
          <w:r w:rsidR="003A3183" w:rsidRPr="00C92BC0">
            <w:rPr>
              <w:rFonts w:cstheme="minorHAnsi"/>
              <w:b/>
              <w:i/>
              <w:sz w:val="20"/>
              <w:szCs w:val="20"/>
            </w:rPr>
            <w:t xml:space="preserve">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B611B7" w:rsidRDefault="00B611B7"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8B30" id="_x0000_t202" coordsize="21600,21600" o:spt="202" path="m,l,21600r21600,l21600,xe">
                <v:stroke joinstyle="miter"/>
                <v:path gradientshapeok="t" o:connecttype="rect"/>
              </v:shapetype>
              <v:shape id="Text Box 2" o:spid="_x0000_s1026"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rsidR="00B611B7" w:rsidRDefault="00B611B7"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15"/>
        <w:gridCol w:w="6700"/>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4D3637" w:rsidRDefault="004D3637" w:rsidP="004D3637">
            <w:pPr>
              <w:pStyle w:val="Footer"/>
            </w:pPr>
            <w:r>
              <w:rPr>
                <w:rFonts w:eastAsiaTheme="majorEastAsia" w:cstheme="minorHAnsi"/>
                <w:b/>
                <w:bCs/>
                <w:sz w:val="20"/>
                <w:szCs w:val="20"/>
              </w:rPr>
              <w:t>CWW/SUD/</w:t>
            </w:r>
            <w:r w:rsidR="00F643EA">
              <w:rPr>
                <w:rFonts w:eastAsiaTheme="majorEastAsia" w:cstheme="minorHAnsi"/>
                <w:b/>
                <w:bCs/>
                <w:sz w:val="20"/>
                <w:szCs w:val="20"/>
              </w:rPr>
              <w:t>KRT0000368</w:t>
            </w:r>
            <w:r>
              <w:rPr>
                <w:rFonts w:eastAsiaTheme="majorEastAsia" w:cstheme="minorHAnsi"/>
                <w:b/>
                <w:bCs/>
                <w:sz w:val="20"/>
                <w:szCs w:val="20"/>
              </w:rPr>
              <w:t>/2020</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2D03DC" w:rsidRPr="00C92BC0" w:rsidRDefault="002D03DC" w:rsidP="0064507D">
      <w:pPr>
        <w:jc w:val="center"/>
        <w:rPr>
          <w:rFonts w:cstheme="minorHAnsi"/>
          <w:sz w:val="20"/>
          <w:szCs w:val="20"/>
        </w:rPr>
      </w:pPr>
      <w:r w:rsidRPr="00C92BC0">
        <w:rPr>
          <w:rFonts w:cstheme="minorHAnsi"/>
          <w:b/>
          <w:sz w:val="20"/>
          <w:szCs w:val="20"/>
          <w:lang w:val="en-GB"/>
        </w:rPr>
        <w:t>SU</w:t>
      </w:r>
      <w:r w:rsidR="004D3637">
        <w:rPr>
          <w:rFonts w:cstheme="minorHAnsi"/>
          <w:b/>
          <w:sz w:val="20"/>
          <w:szCs w:val="20"/>
          <w:lang w:val="en-GB"/>
        </w:rPr>
        <w:t>BJECT: INVITATION TO TENDER FOR</w:t>
      </w:r>
      <w:r w:rsidR="004D3637">
        <w:rPr>
          <w:rFonts w:cstheme="minorHAnsi"/>
          <w:b/>
          <w:sz w:val="20"/>
          <w:szCs w:val="20"/>
        </w:rPr>
        <w:t xml:space="preserve"> OF AIR CONDITIONERS</w:t>
      </w:r>
    </w:p>
    <w:p w:rsidR="002D03DC" w:rsidRPr="00C92BC0" w:rsidRDefault="002D03DC" w:rsidP="0064507D">
      <w:pPr>
        <w:tabs>
          <w:tab w:val="left" w:pos="709"/>
          <w:tab w:val="left" w:pos="851"/>
          <w:tab w:val="left" w:pos="1134"/>
          <w:tab w:val="left" w:pos="1418"/>
        </w:tabs>
        <w:jc w:val="both"/>
        <w:rPr>
          <w:rFonts w:cstheme="minorHAnsi"/>
          <w:sz w:val="20"/>
          <w:szCs w:val="20"/>
          <w:lang w:val="en-GB"/>
        </w:rPr>
      </w:pPr>
      <w:r w:rsidRPr="00C92BC0">
        <w:rPr>
          <w:rFonts w:cstheme="minorHAnsi"/>
          <w:sz w:val="20"/>
          <w:szCs w:val="20"/>
          <w:lang w:val="en-GB"/>
        </w:rPr>
        <w:t xml:space="preserve">Further to your </w:t>
      </w:r>
      <w:proofErr w:type="gramStart"/>
      <w:r w:rsidRPr="00C92BC0">
        <w:rPr>
          <w:rFonts w:cstheme="minorHAnsi"/>
          <w:sz w:val="20"/>
          <w:szCs w:val="20"/>
          <w:lang w:val="en-GB"/>
        </w:rPr>
        <w:t>enquiry</w:t>
      </w:r>
      <w:proofErr w:type="gramEnd"/>
      <w:r w:rsidRPr="00C92BC0">
        <w:rPr>
          <w:rFonts w:cstheme="minorHAnsi"/>
          <w:sz w:val="20"/>
          <w:szCs w:val="20"/>
          <w:lang w:val="en-GB"/>
        </w:rPr>
        <w:t xml:space="preserve"> regarding the publication of the above-mentioned Invitation to </w:t>
      </w:r>
      <w:r w:rsidRPr="003360C3">
        <w:rPr>
          <w:rFonts w:cstheme="minorHAnsi"/>
          <w:b/>
          <w:sz w:val="20"/>
          <w:szCs w:val="20"/>
          <w:lang w:val="en-GB"/>
        </w:rPr>
        <w:t>Tender</w:t>
      </w:r>
      <w:r w:rsidR="00BF5D56" w:rsidRPr="003360C3">
        <w:rPr>
          <w:rFonts w:cstheme="minorHAnsi"/>
          <w:b/>
          <w:sz w:val="20"/>
          <w:szCs w:val="20"/>
          <w:lang w:val="en-GB"/>
        </w:rPr>
        <w:t xml:space="preserve"> </w:t>
      </w:r>
      <w:r w:rsidR="00133B37" w:rsidRPr="003360C3">
        <w:rPr>
          <w:rFonts w:cstheme="minorHAnsi"/>
          <w:b/>
          <w:sz w:val="20"/>
          <w:szCs w:val="20"/>
          <w:lang w:val="en-GB"/>
        </w:rPr>
        <w:t xml:space="preserve">for </w:t>
      </w:r>
      <w:r w:rsidR="004D3637">
        <w:rPr>
          <w:rFonts w:cstheme="minorHAnsi"/>
          <w:b/>
          <w:sz w:val="20"/>
          <w:szCs w:val="20"/>
          <w:lang w:val="en-GB"/>
        </w:rPr>
        <w:t xml:space="preserve">Supply </w:t>
      </w:r>
      <w:r w:rsidR="00E5620C">
        <w:rPr>
          <w:rFonts w:cstheme="minorHAnsi"/>
          <w:b/>
          <w:sz w:val="20"/>
          <w:szCs w:val="20"/>
          <w:lang w:val="en-GB"/>
        </w:rPr>
        <w:t>&amp; Transportation of Agricultural Tools</w:t>
      </w:r>
      <w:r w:rsidR="0064507D" w:rsidRPr="0064507D">
        <w:rPr>
          <w:rFonts w:cstheme="minorHAnsi"/>
          <w:sz w:val="20"/>
          <w:szCs w:val="20"/>
          <w:lang w:val="en-GB"/>
        </w:rPr>
        <w:t>,</w:t>
      </w:r>
      <w:r w:rsidRPr="0064507D">
        <w:rPr>
          <w:rFonts w:cstheme="minorHAnsi"/>
          <w:sz w:val="20"/>
          <w:szCs w:val="20"/>
          <w:lang w:val="en-GB"/>
        </w:rPr>
        <w:t xml:space="preserve"> 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 xml:space="preserve">1a. Instructions </w:t>
      </w:r>
      <w:proofErr w:type="gramStart"/>
      <w:r w:rsidRPr="00C92BC0">
        <w:rPr>
          <w:rFonts w:cstheme="minorHAnsi"/>
          <w:b/>
          <w:i/>
          <w:sz w:val="20"/>
          <w:szCs w:val="20"/>
        </w:rPr>
        <w:t>To</w:t>
      </w:r>
      <w:proofErr w:type="gramEnd"/>
      <w:r w:rsidRPr="00C92BC0">
        <w:rPr>
          <w:rFonts w:cstheme="minorHAnsi"/>
          <w:b/>
          <w:i/>
          <w:sz w:val="20"/>
          <w:szCs w:val="20"/>
        </w:rPr>
        <w:t xml:space="preserve">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166A21">
        <w:rPr>
          <w:rFonts w:cstheme="minorHAnsi"/>
          <w:b/>
          <w:sz w:val="20"/>
          <w:szCs w:val="20"/>
        </w:rPr>
        <w:t>Mon</w:t>
      </w:r>
      <w:r w:rsidR="00361D0F" w:rsidRPr="00EF621F">
        <w:rPr>
          <w:rFonts w:cstheme="minorHAnsi"/>
          <w:b/>
          <w:sz w:val="20"/>
          <w:szCs w:val="20"/>
        </w:rPr>
        <w:t xml:space="preserve">day </w:t>
      </w:r>
      <w:r w:rsidR="00166A21">
        <w:rPr>
          <w:rFonts w:cstheme="minorHAnsi"/>
          <w:b/>
          <w:bCs/>
          <w:sz w:val="20"/>
          <w:szCs w:val="20"/>
        </w:rPr>
        <w:t>30</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xml:space="preserve">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w:t>
      </w:r>
      <w:proofErr w:type="spellStart"/>
      <w:r w:rsidR="00361D0F" w:rsidRPr="00EF621F">
        <w:rPr>
          <w:rFonts w:cstheme="minorHAnsi"/>
          <w:b/>
          <w:bCs/>
          <w:spacing w:val="-1"/>
          <w:sz w:val="20"/>
          <w:szCs w:val="20"/>
        </w:rPr>
        <w:t>p.m</w:t>
      </w:r>
      <w:proofErr w:type="spellEnd"/>
      <w:r w:rsidR="00361D0F" w:rsidRPr="0064507D">
        <w:rPr>
          <w:rFonts w:cstheme="minorHAnsi"/>
          <w:sz w:val="20"/>
          <w:szCs w:val="20"/>
          <w:lang w:val="en-GB"/>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0560B"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8E95"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1E05A"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CA8D"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B61CA2" w:rsidRPr="00C92BC0" w:rsidTr="000D34EE">
        <w:tc>
          <w:tcPr>
            <w:tcW w:w="7713" w:type="dxa"/>
          </w:tcPr>
          <w:p w:rsidR="00B61CA2" w:rsidRPr="00C92BC0" w:rsidRDefault="00803ED1"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Company Tax Registration</w:t>
            </w:r>
            <w:r w:rsidR="00B61CA2" w:rsidRPr="00C92BC0">
              <w:rPr>
                <w:rFonts w:cstheme="minorHAnsi"/>
                <w:b/>
                <w:sz w:val="20"/>
                <w:szCs w:val="20"/>
                <w:lang w:val="en-GB"/>
              </w:rPr>
              <w:t xml:space="preserv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0DD17"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9993"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18990"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r w:rsidR="00BB696C" w:rsidRPr="00C92BC0" w:rsidTr="000D34EE">
        <w:tc>
          <w:tcPr>
            <w:tcW w:w="7713" w:type="dxa"/>
          </w:tcPr>
          <w:p w:rsidR="00BB696C" w:rsidRPr="00C92BC0" w:rsidRDefault="00BB696C" w:rsidP="00263DF2">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Samples of the Agricultural Tools</w:t>
            </w:r>
          </w:p>
        </w:tc>
        <w:tc>
          <w:tcPr>
            <w:tcW w:w="1502" w:type="dxa"/>
          </w:tcPr>
          <w:p w:rsidR="00BB696C" w:rsidRPr="00C92BC0" w:rsidRDefault="00BB696C"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1040" behindDoc="0" locked="0" layoutInCell="1" allowOverlap="1" wp14:anchorId="03BD09C4" wp14:editId="062C4ACC">
                      <wp:simplePos x="0" y="0"/>
                      <wp:positionH relativeFrom="column">
                        <wp:posOffset>342265</wp:posOffset>
                      </wp:positionH>
                      <wp:positionV relativeFrom="paragraph">
                        <wp:posOffset>12065</wp:posOffset>
                      </wp:positionV>
                      <wp:extent cx="137160" cy="137795"/>
                      <wp:effectExtent l="0" t="0" r="15240" b="14605"/>
                      <wp:wrapNone/>
                      <wp:docPr id="3" name="Rectangle 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2B71D" id="Rectangle 3" o:spid="_x0000_s1026" style="position:absolute;margin-left:26.95pt;margin-top:.95pt;width:10.8pt;height:1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z1WwIAALA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" filled="f" strokecolor="#007c59" strokeweight="1.25pt"/>
                  </w:pict>
                </mc:Fallback>
              </mc:AlternateContent>
            </w:r>
          </w:p>
        </w:tc>
      </w:tr>
    </w:tbl>
    <w:p w:rsidR="00DA437E" w:rsidRDefault="00DA437E" w:rsidP="0064507D">
      <w:pPr>
        <w:jc w:val="both"/>
        <w:rPr>
          <w:rFonts w:cstheme="minorHAnsi"/>
          <w:sz w:val="20"/>
          <w:szCs w:val="20"/>
        </w:rPr>
      </w:pPr>
    </w:p>
    <w:p w:rsidR="002D03DC" w:rsidRPr="00C92BC0" w:rsidRDefault="002D03DC" w:rsidP="0064507D">
      <w:pPr>
        <w:jc w:val="both"/>
        <w:rPr>
          <w:rFonts w:cstheme="minorHAnsi"/>
          <w:sz w:val="20"/>
          <w:szCs w:val="20"/>
        </w:rPr>
      </w:pPr>
      <w:r w:rsidRPr="0064507D">
        <w:rPr>
          <w:rFonts w:cstheme="minorHAnsi"/>
          <w:sz w:val="20"/>
          <w:szCs w:val="20"/>
        </w:rPr>
        <w:t xml:space="preserve">Offers must be submitted in sealed envelopes, marked “not to be opened before </w:t>
      </w:r>
      <w:r w:rsidR="00166A21">
        <w:rPr>
          <w:rFonts w:cstheme="minorHAnsi"/>
          <w:b/>
          <w:sz w:val="20"/>
          <w:szCs w:val="20"/>
        </w:rPr>
        <w:t>Mon</w:t>
      </w:r>
      <w:r w:rsidR="00166A21" w:rsidRPr="00EF621F">
        <w:rPr>
          <w:rFonts w:cstheme="minorHAnsi"/>
          <w:b/>
          <w:sz w:val="20"/>
          <w:szCs w:val="20"/>
        </w:rPr>
        <w:t xml:space="preserve">day </w:t>
      </w:r>
      <w:r w:rsidR="00166A21">
        <w:rPr>
          <w:rFonts w:cstheme="minorHAnsi"/>
          <w:b/>
          <w:bCs/>
          <w:sz w:val="20"/>
          <w:szCs w:val="20"/>
        </w:rPr>
        <w:t>30</w:t>
      </w:r>
      <w:r w:rsidR="00166A21" w:rsidRPr="00EF621F">
        <w:rPr>
          <w:rFonts w:cstheme="minorHAnsi"/>
          <w:b/>
          <w:bCs/>
          <w:sz w:val="20"/>
          <w:szCs w:val="20"/>
          <w:vertAlign w:val="superscript"/>
        </w:rPr>
        <w:t>t</w:t>
      </w:r>
      <w:r w:rsidR="00166A21">
        <w:rPr>
          <w:rFonts w:cstheme="minorHAnsi"/>
          <w:b/>
          <w:bCs/>
          <w:sz w:val="20"/>
          <w:szCs w:val="20"/>
          <w:vertAlign w:val="superscript"/>
        </w:rPr>
        <w:t>h</w:t>
      </w:r>
      <w:r w:rsidR="00166A21" w:rsidRPr="00EF621F">
        <w:rPr>
          <w:rFonts w:cstheme="minorHAnsi"/>
          <w:b/>
          <w:bCs/>
          <w:sz w:val="20"/>
          <w:szCs w:val="20"/>
          <w:vertAlign w:val="superscript"/>
        </w:rPr>
        <w:t xml:space="preserve"> </w:t>
      </w:r>
      <w:r w:rsidR="00166A21">
        <w:rPr>
          <w:rFonts w:cstheme="minorHAnsi"/>
          <w:b/>
          <w:bCs/>
          <w:sz w:val="20"/>
          <w:szCs w:val="20"/>
        </w:rPr>
        <w:t>November</w:t>
      </w:r>
      <w:r w:rsidR="00166A21" w:rsidRPr="00EF621F">
        <w:rPr>
          <w:rFonts w:cstheme="minorHAnsi"/>
          <w:b/>
          <w:bCs/>
          <w:sz w:val="20"/>
          <w:szCs w:val="20"/>
          <w:lang w:val="en-GB"/>
        </w:rPr>
        <w:t xml:space="preserve"> 2020</w:t>
      </w:r>
      <w:r w:rsidR="00166A21" w:rsidRPr="00EF621F">
        <w:rPr>
          <w:rFonts w:cstheme="minorHAnsi"/>
          <w:b/>
          <w:bCs/>
          <w:sz w:val="20"/>
          <w:szCs w:val="20"/>
        </w:rPr>
        <w:t xml:space="preserve">, </w:t>
      </w:r>
      <w:r w:rsidR="00166A21" w:rsidRPr="00EF621F">
        <w:rPr>
          <w:rFonts w:cstheme="minorHAnsi"/>
          <w:b/>
          <w:bCs/>
          <w:spacing w:val="1"/>
          <w:sz w:val="20"/>
          <w:szCs w:val="20"/>
        </w:rPr>
        <w:t>a</w:t>
      </w:r>
      <w:r w:rsidR="00166A21" w:rsidRPr="00EF621F">
        <w:rPr>
          <w:rFonts w:cstheme="minorHAnsi"/>
          <w:b/>
          <w:bCs/>
          <w:sz w:val="20"/>
          <w:szCs w:val="20"/>
        </w:rPr>
        <w:t>t</w:t>
      </w:r>
      <w:r w:rsidR="00166A21" w:rsidRPr="00EF621F">
        <w:rPr>
          <w:rFonts w:cstheme="minorHAnsi"/>
          <w:b/>
          <w:bCs/>
          <w:spacing w:val="1"/>
          <w:sz w:val="20"/>
          <w:szCs w:val="20"/>
        </w:rPr>
        <w:t xml:space="preserve"> </w:t>
      </w:r>
      <w:r w:rsidR="00166A21">
        <w:rPr>
          <w:rFonts w:cstheme="minorHAnsi"/>
          <w:b/>
          <w:bCs/>
          <w:sz w:val="20"/>
          <w:szCs w:val="20"/>
        </w:rPr>
        <w:t>2</w:t>
      </w:r>
      <w:r w:rsidR="00166A21" w:rsidRPr="00EF621F">
        <w:rPr>
          <w:rFonts w:cstheme="minorHAnsi"/>
          <w:b/>
          <w:bCs/>
          <w:sz w:val="20"/>
          <w:szCs w:val="20"/>
        </w:rPr>
        <w:t>:30</w:t>
      </w:r>
      <w:r w:rsidR="00166A21" w:rsidRPr="00EF621F">
        <w:rPr>
          <w:rFonts w:cstheme="minorHAnsi"/>
          <w:b/>
          <w:bCs/>
          <w:spacing w:val="-1"/>
          <w:sz w:val="20"/>
          <w:szCs w:val="20"/>
        </w:rPr>
        <w:t xml:space="preserve"> p.m</w:t>
      </w:r>
      <w:r w:rsidR="00A846B3" w:rsidRPr="0064507D">
        <w:rPr>
          <w:rFonts w:cstheme="minorHAnsi"/>
          <w:b/>
          <w:bCs/>
          <w:sz w:val="20"/>
          <w:szCs w:val="20"/>
        </w:rPr>
        <w:t>.</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F643EA">
        <w:rPr>
          <w:rFonts w:eastAsiaTheme="majorEastAsia" w:cstheme="minorHAnsi"/>
          <w:b/>
          <w:bCs/>
          <w:sz w:val="20"/>
          <w:szCs w:val="20"/>
        </w:rPr>
        <w:t>CWW/SUD/KRT0000368/2020</w:t>
      </w:r>
      <w:r w:rsidR="004721F7">
        <w:rPr>
          <w:rFonts w:eastAsiaTheme="majorEastAsia" w:cstheme="minorHAnsi"/>
          <w:b/>
          <w:bCs/>
          <w:sz w:val="20"/>
          <w:szCs w:val="20"/>
        </w:rPr>
        <w:t xml:space="preserve">- </w:t>
      </w:r>
      <w:r w:rsidR="00E5620C">
        <w:rPr>
          <w:rFonts w:cstheme="minorHAnsi"/>
          <w:b/>
          <w:sz w:val="20"/>
          <w:szCs w:val="20"/>
          <w:lang w:val="en-GB"/>
        </w:rPr>
        <w:t>Supply &amp; Transportation of Agricultural Tools</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6B426C">
          <w:headerReference w:type="default" r:id="rId14"/>
          <w:footerReference w:type="default" r:id="rId15"/>
          <w:pgSz w:w="11906" w:h="16838"/>
          <w:pgMar w:top="1440" w:right="1133" w:bottom="426" w:left="1440" w:header="708" w:footer="708" w:gutter="0"/>
          <w:cols w:space="708"/>
          <w:docGrid w:linePitch="360"/>
        </w:sectPr>
      </w:pPr>
      <w:r w:rsidRPr="00602076">
        <w:rPr>
          <w:rFonts w:cstheme="minorHAnsi"/>
          <w:sz w:val="20"/>
          <w:szCs w:val="20"/>
          <w:highlight w:val="yellow"/>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F643EA" w:rsidP="00350F2F">
            <w:pPr>
              <w:rPr>
                <w:rFonts w:cstheme="minorHAnsi"/>
                <w:sz w:val="20"/>
                <w:szCs w:val="20"/>
              </w:rPr>
            </w:pPr>
            <w:r>
              <w:rPr>
                <w:rFonts w:eastAsiaTheme="majorEastAsia" w:cstheme="minorHAnsi"/>
                <w:b/>
                <w:bCs/>
                <w:sz w:val="20"/>
                <w:szCs w:val="20"/>
              </w:rPr>
              <w:t>CWW/SUD/KRT0000368/2020</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Worldwide is a non-governmental, international, humanitarian agency that </w:t>
      </w:r>
      <w:proofErr w:type="gramStart"/>
      <w:r w:rsidRPr="00C92BC0">
        <w:rPr>
          <w:rFonts w:cstheme="minorHAnsi"/>
          <w:sz w:val="20"/>
          <w:szCs w:val="20"/>
          <w:lang w:val="en-GB"/>
        </w:rPr>
        <w:t>was founded</w:t>
      </w:r>
      <w:proofErr w:type="gramEnd"/>
      <w:r w:rsidRPr="00C92BC0">
        <w:rPr>
          <w:rFonts w:cstheme="minorHAnsi"/>
          <w:sz w:val="20"/>
          <w:szCs w:val="20"/>
          <w:lang w:val="en-GB"/>
        </w:rPr>
        <w:t xml:space="preserve"> in 1968. The organisation is devoted to the relief, assistance and advancement of people in greatest need in less developed areas of the world. </w:t>
      </w:r>
      <w:proofErr w:type="gramStart"/>
      <w:r w:rsidRPr="00C92BC0">
        <w:rPr>
          <w:rFonts w:cstheme="minorHAnsi"/>
          <w:sz w:val="20"/>
          <w:szCs w:val="20"/>
          <w:lang w:val="en-GB"/>
        </w:rPr>
        <w:t xml:space="preserve">Concern </w:t>
      </w:r>
      <w:proofErr w:type="spellStart"/>
      <w:r w:rsidRPr="00C92BC0">
        <w:rPr>
          <w:rFonts w:cstheme="minorHAnsi"/>
          <w:sz w:val="20"/>
          <w:szCs w:val="20"/>
          <w:lang w:val="en-GB"/>
        </w:rPr>
        <w:t>Worldwide’s</w:t>
      </w:r>
      <w:proofErr w:type="spellEnd"/>
      <w:r w:rsidRPr="00C92BC0">
        <w:rPr>
          <w:rFonts w:cstheme="minorHAnsi"/>
          <w:sz w:val="20"/>
          <w:szCs w:val="20"/>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w:t>
      </w:r>
      <w:proofErr w:type="gramEnd"/>
      <w:r w:rsidRPr="00C92BC0">
        <w:rPr>
          <w:rFonts w:cstheme="minorHAnsi"/>
          <w:sz w:val="20"/>
          <w:szCs w:val="20"/>
          <w:lang w:val="en-GB"/>
        </w:rPr>
        <w:t xml:space="preserv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Concern’s policy is to work in countries in the bottom 40 as per the Human Development Index (HDI), though emergency interventions may take place in countries outside this group of countries. In 2016, we are working in </w:t>
      </w:r>
      <w:proofErr w:type="gramStart"/>
      <w:r w:rsidRPr="00C92BC0">
        <w:rPr>
          <w:rFonts w:cstheme="minorHAnsi"/>
          <w:sz w:val="20"/>
          <w:szCs w:val="20"/>
          <w:lang w:val="en-GB"/>
        </w:rPr>
        <w:t>countries which</w:t>
      </w:r>
      <w:proofErr w:type="gramEnd"/>
      <w:r w:rsidRPr="00C92BC0">
        <w:rPr>
          <w:rFonts w:cstheme="minorHAnsi"/>
          <w:sz w:val="20"/>
          <w:szCs w:val="20"/>
          <w:lang w:val="en-GB"/>
        </w:rPr>
        <w:t xml:space="preserve">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Concern has been working in Sudan for over 30 years. Concern in Sudan is currently implementing emergency relief and longer-term development programmes in West Darfur, along with West and South Kordofan.</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5D7D61" w:rsidRPr="005D7D61" w:rsidRDefault="005D7D61" w:rsidP="00B07B30">
      <w:pPr>
        <w:tabs>
          <w:tab w:val="num" w:pos="720"/>
        </w:tabs>
        <w:spacing w:after="0" w:line="240" w:lineRule="auto"/>
        <w:jc w:val="both"/>
        <w:rPr>
          <w:rFonts w:cstheme="minorHAnsi"/>
          <w:sz w:val="20"/>
          <w:szCs w:val="20"/>
          <w:lang w:val="en-GB"/>
        </w:rPr>
      </w:pPr>
      <w:r w:rsidRPr="005D7D61">
        <w:rPr>
          <w:rFonts w:cstheme="minorHAnsi"/>
          <w:sz w:val="20"/>
          <w:szCs w:val="20"/>
          <w:lang w:val="en-GB"/>
        </w:rPr>
        <w:t>Concern Worldwide Sudan is seeking to establ</w:t>
      </w:r>
      <w:r w:rsidR="00B07B30">
        <w:rPr>
          <w:rFonts w:cstheme="minorHAnsi"/>
          <w:sz w:val="20"/>
          <w:szCs w:val="20"/>
          <w:lang w:val="en-GB"/>
        </w:rPr>
        <w:t xml:space="preserve">ish a supply agreement for the </w:t>
      </w:r>
      <w:r w:rsidR="00E5620C">
        <w:rPr>
          <w:rFonts w:cstheme="minorHAnsi"/>
          <w:b/>
          <w:sz w:val="20"/>
          <w:szCs w:val="20"/>
          <w:lang w:val="en-GB"/>
        </w:rPr>
        <w:t>Supply &amp; Transportation of Agricultural Tools</w:t>
      </w:r>
      <w:r w:rsidR="00B07B30" w:rsidRPr="00B07B30">
        <w:rPr>
          <w:rFonts w:cstheme="minorHAnsi"/>
          <w:b/>
          <w:sz w:val="20"/>
          <w:szCs w:val="20"/>
          <w:lang w:val="en-GB"/>
        </w:rPr>
        <w:t>.</w:t>
      </w:r>
    </w:p>
    <w:p w:rsidR="005D7D61" w:rsidRPr="005D7D61" w:rsidRDefault="005D7D61" w:rsidP="005D7D61">
      <w:pPr>
        <w:tabs>
          <w:tab w:val="num" w:pos="720"/>
        </w:tabs>
        <w:spacing w:after="0" w:line="240" w:lineRule="auto"/>
        <w:jc w:val="both"/>
        <w:rPr>
          <w:rFonts w:cstheme="minorHAnsi"/>
          <w:b/>
          <w:sz w:val="20"/>
          <w:szCs w:val="20"/>
          <w:lang w:val="en-GB"/>
        </w:rPr>
      </w:pPr>
    </w:p>
    <w:p w:rsidR="005D7D61" w:rsidRPr="005D7D61" w:rsidRDefault="005D7D61" w:rsidP="005D7D61">
      <w:pPr>
        <w:tabs>
          <w:tab w:val="num" w:pos="720"/>
        </w:tabs>
        <w:spacing w:after="0" w:line="240" w:lineRule="auto"/>
        <w:jc w:val="both"/>
        <w:rPr>
          <w:rFonts w:cstheme="minorHAnsi"/>
          <w:b/>
          <w:sz w:val="20"/>
          <w:szCs w:val="20"/>
          <w:lang w:val="en-GB"/>
        </w:rPr>
      </w:pPr>
      <w:r w:rsidRPr="005D7D61">
        <w:rPr>
          <w:rFonts w:cstheme="minorHAnsi"/>
          <w:b/>
          <w:sz w:val="20"/>
          <w:szCs w:val="20"/>
          <w:lang w:val="en-GB"/>
        </w:rPr>
        <w:t xml:space="preserve">Technical Specification </w:t>
      </w:r>
    </w:p>
    <w:p w:rsidR="00BB696C" w:rsidRDefault="00BB696C" w:rsidP="005D7D61">
      <w:pPr>
        <w:tabs>
          <w:tab w:val="num" w:pos="720"/>
        </w:tabs>
        <w:spacing w:after="0" w:line="240" w:lineRule="auto"/>
        <w:jc w:val="both"/>
        <w:rPr>
          <w:rFonts w:cstheme="minorHAnsi"/>
          <w:sz w:val="20"/>
          <w:szCs w:val="20"/>
        </w:rPr>
      </w:pPr>
      <w:r>
        <w:rPr>
          <w:rFonts w:cstheme="minorHAnsi"/>
          <w:sz w:val="20"/>
          <w:szCs w:val="20"/>
        </w:rPr>
        <w:t xml:space="preserve">The Agricultural Tools to </w:t>
      </w:r>
      <w:proofErr w:type="gramStart"/>
      <w:r>
        <w:rPr>
          <w:rFonts w:cstheme="minorHAnsi"/>
          <w:sz w:val="20"/>
          <w:szCs w:val="20"/>
        </w:rPr>
        <w:t>be supplied</w:t>
      </w:r>
      <w:proofErr w:type="gramEnd"/>
      <w:r>
        <w:rPr>
          <w:rFonts w:cstheme="minorHAnsi"/>
          <w:sz w:val="20"/>
          <w:szCs w:val="20"/>
        </w:rPr>
        <w:t xml:space="preserve"> are:</w:t>
      </w:r>
    </w:p>
    <w:p w:rsidR="00BB696C" w:rsidRDefault="00BB696C" w:rsidP="00BB696C">
      <w:pPr>
        <w:pStyle w:val="ListParagraph"/>
        <w:numPr>
          <w:ilvl w:val="0"/>
          <w:numId w:val="43"/>
        </w:numPr>
        <w:tabs>
          <w:tab w:val="num" w:pos="720"/>
        </w:tabs>
        <w:spacing w:after="0" w:line="240" w:lineRule="auto"/>
        <w:jc w:val="both"/>
        <w:rPr>
          <w:rFonts w:cstheme="minorHAnsi"/>
          <w:sz w:val="20"/>
          <w:szCs w:val="20"/>
        </w:rPr>
      </w:pPr>
      <w:r>
        <w:rPr>
          <w:rFonts w:cstheme="minorHAnsi"/>
          <w:sz w:val="20"/>
          <w:szCs w:val="20"/>
        </w:rPr>
        <w:t>G</w:t>
      </w:r>
      <w:r w:rsidR="00244D0D">
        <w:rPr>
          <w:rFonts w:cstheme="minorHAnsi"/>
          <w:sz w:val="20"/>
          <w:szCs w:val="20"/>
        </w:rPr>
        <w:t>ra</w:t>
      </w:r>
      <w:r>
        <w:rPr>
          <w:rFonts w:cstheme="minorHAnsi"/>
          <w:sz w:val="20"/>
          <w:szCs w:val="20"/>
        </w:rPr>
        <w:t>b Hoes</w:t>
      </w:r>
    </w:p>
    <w:p w:rsidR="00BB696C" w:rsidRDefault="00BB696C" w:rsidP="00BB696C">
      <w:pPr>
        <w:pStyle w:val="ListParagraph"/>
        <w:numPr>
          <w:ilvl w:val="0"/>
          <w:numId w:val="43"/>
        </w:numPr>
        <w:tabs>
          <w:tab w:val="num" w:pos="720"/>
        </w:tabs>
        <w:spacing w:after="0" w:line="240" w:lineRule="auto"/>
        <w:jc w:val="both"/>
        <w:rPr>
          <w:rFonts w:cstheme="minorHAnsi"/>
          <w:sz w:val="20"/>
          <w:szCs w:val="20"/>
        </w:rPr>
      </w:pPr>
      <w:r>
        <w:rPr>
          <w:rFonts w:cstheme="minorHAnsi"/>
          <w:sz w:val="20"/>
          <w:szCs w:val="20"/>
        </w:rPr>
        <w:t>Garden Rakes</w:t>
      </w:r>
    </w:p>
    <w:p w:rsidR="00BB696C" w:rsidRDefault="00BB696C" w:rsidP="00BB696C">
      <w:pPr>
        <w:pStyle w:val="ListParagraph"/>
        <w:numPr>
          <w:ilvl w:val="0"/>
          <w:numId w:val="43"/>
        </w:numPr>
        <w:tabs>
          <w:tab w:val="num" w:pos="720"/>
        </w:tabs>
        <w:spacing w:after="0" w:line="240" w:lineRule="auto"/>
        <w:jc w:val="both"/>
        <w:rPr>
          <w:rFonts w:cstheme="minorHAnsi"/>
          <w:sz w:val="20"/>
          <w:szCs w:val="20"/>
        </w:rPr>
      </w:pPr>
      <w:r>
        <w:rPr>
          <w:rFonts w:cstheme="minorHAnsi"/>
          <w:sz w:val="20"/>
          <w:szCs w:val="20"/>
        </w:rPr>
        <w:t>Round Mouth Shovels</w:t>
      </w:r>
    </w:p>
    <w:p w:rsidR="00BB696C" w:rsidRPr="00BB696C" w:rsidRDefault="00BB696C" w:rsidP="00BB696C">
      <w:pPr>
        <w:pStyle w:val="ListParagraph"/>
        <w:numPr>
          <w:ilvl w:val="0"/>
          <w:numId w:val="43"/>
        </w:numPr>
        <w:tabs>
          <w:tab w:val="num" w:pos="720"/>
        </w:tabs>
        <w:spacing w:after="0" w:line="240" w:lineRule="auto"/>
        <w:jc w:val="both"/>
        <w:rPr>
          <w:rFonts w:cstheme="minorHAnsi"/>
          <w:sz w:val="20"/>
          <w:szCs w:val="20"/>
        </w:rPr>
      </w:pPr>
      <w:r>
        <w:rPr>
          <w:rFonts w:cstheme="minorHAnsi"/>
          <w:sz w:val="20"/>
          <w:szCs w:val="20"/>
        </w:rPr>
        <w:t>Watering Cans</w:t>
      </w:r>
    </w:p>
    <w:p w:rsidR="00BB696C" w:rsidRDefault="00BB696C" w:rsidP="005D7D61">
      <w:pPr>
        <w:tabs>
          <w:tab w:val="num" w:pos="720"/>
        </w:tabs>
        <w:spacing w:after="0" w:line="240" w:lineRule="auto"/>
        <w:jc w:val="both"/>
        <w:rPr>
          <w:rFonts w:cstheme="minorHAnsi"/>
          <w:sz w:val="20"/>
          <w:szCs w:val="20"/>
        </w:rPr>
      </w:pPr>
    </w:p>
    <w:p w:rsidR="005D7D61" w:rsidRPr="005D7D61" w:rsidRDefault="00A20D43" w:rsidP="005D7D61">
      <w:pPr>
        <w:tabs>
          <w:tab w:val="num" w:pos="720"/>
        </w:tabs>
        <w:spacing w:after="0" w:line="240" w:lineRule="auto"/>
        <w:jc w:val="both"/>
        <w:rPr>
          <w:rFonts w:cstheme="minorHAnsi"/>
          <w:sz w:val="20"/>
          <w:szCs w:val="20"/>
          <w:lang w:val="en-GB"/>
        </w:rPr>
      </w:pPr>
      <w:r>
        <w:rPr>
          <w:rFonts w:cstheme="minorHAnsi"/>
          <w:sz w:val="20"/>
          <w:szCs w:val="20"/>
        </w:rPr>
        <w:t xml:space="preserve">The Agricultural Tools MUST conform </w:t>
      </w:r>
      <w:proofErr w:type="gramStart"/>
      <w:r>
        <w:rPr>
          <w:rFonts w:cstheme="minorHAnsi"/>
          <w:sz w:val="20"/>
          <w:szCs w:val="20"/>
        </w:rPr>
        <w:t>with</w:t>
      </w:r>
      <w:proofErr w:type="gramEnd"/>
      <w:r>
        <w:rPr>
          <w:rFonts w:cstheme="minorHAnsi"/>
          <w:sz w:val="20"/>
          <w:szCs w:val="20"/>
        </w:rPr>
        <w:t xml:space="preserve"> specifications</w:t>
      </w:r>
      <w:r w:rsidR="00B07B30">
        <w:rPr>
          <w:rFonts w:cstheme="minorHAnsi"/>
          <w:sz w:val="20"/>
          <w:szCs w:val="20"/>
        </w:rPr>
        <w:t xml:space="preserve"> outlined in the Financial Offer Section</w:t>
      </w:r>
      <w:r w:rsidR="005D7D61" w:rsidRPr="005D7D61">
        <w:rPr>
          <w:rFonts w:cstheme="minorHAnsi"/>
          <w:sz w:val="20"/>
          <w:szCs w:val="20"/>
        </w:rPr>
        <w:t xml:space="preserve">. </w:t>
      </w:r>
    </w:p>
    <w:p w:rsidR="005D7D61" w:rsidRPr="005D7D61" w:rsidRDefault="005D7D61" w:rsidP="005D7D61">
      <w:pPr>
        <w:autoSpaceDE w:val="0"/>
        <w:autoSpaceDN w:val="0"/>
        <w:adjustRightInd w:val="0"/>
        <w:spacing w:after="0" w:line="240" w:lineRule="auto"/>
        <w:ind w:right="-426"/>
        <w:jc w:val="both"/>
        <w:rPr>
          <w:rFonts w:cstheme="minorHAnsi"/>
          <w:sz w:val="20"/>
          <w:szCs w:val="20"/>
        </w:rPr>
      </w:pP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F643EA">
        <w:rPr>
          <w:rFonts w:eastAsiaTheme="majorEastAsia" w:cstheme="minorHAnsi"/>
          <w:b/>
          <w:bCs/>
          <w:sz w:val="20"/>
          <w:szCs w:val="20"/>
        </w:rPr>
        <w:t>CWW/SUD/KRT0000368/2020</w:t>
      </w:r>
      <w:r w:rsidR="004721F7">
        <w:rPr>
          <w:rFonts w:eastAsiaTheme="majorEastAsia" w:cstheme="minorHAnsi"/>
          <w:b/>
          <w:bCs/>
          <w:sz w:val="20"/>
          <w:szCs w:val="20"/>
        </w:rPr>
        <w:t xml:space="preserve">- </w:t>
      </w:r>
      <w:r w:rsidR="00E5620C">
        <w:rPr>
          <w:rFonts w:cstheme="minorHAnsi"/>
          <w:b/>
          <w:sz w:val="20"/>
          <w:szCs w:val="20"/>
          <w:lang w:val="en-GB"/>
        </w:rPr>
        <w:t>Supply &amp; Transportation of Agricultural Tools</w:t>
      </w:r>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166A21">
        <w:rPr>
          <w:rFonts w:cstheme="minorHAnsi"/>
          <w:b/>
          <w:sz w:val="20"/>
          <w:szCs w:val="20"/>
        </w:rPr>
        <w:t>Mon</w:t>
      </w:r>
      <w:r w:rsidR="00166A21" w:rsidRPr="00EF621F">
        <w:rPr>
          <w:rFonts w:cstheme="minorHAnsi"/>
          <w:b/>
          <w:sz w:val="20"/>
          <w:szCs w:val="20"/>
        </w:rPr>
        <w:t xml:space="preserve">day </w:t>
      </w:r>
      <w:proofErr w:type="gramStart"/>
      <w:r w:rsidR="00166A21">
        <w:rPr>
          <w:rFonts w:cstheme="minorHAnsi"/>
          <w:b/>
          <w:bCs/>
          <w:sz w:val="20"/>
          <w:szCs w:val="20"/>
        </w:rPr>
        <w:t>30</w:t>
      </w:r>
      <w:r w:rsidR="00166A21" w:rsidRPr="00EF621F">
        <w:rPr>
          <w:rFonts w:cstheme="minorHAnsi"/>
          <w:b/>
          <w:bCs/>
          <w:sz w:val="20"/>
          <w:szCs w:val="20"/>
          <w:vertAlign w:val="superscript"/>
        </w:rPr>
        <w:t>t</w:t>
      </w:r>
      <w:r w:rsidR="00166A21">
        <w:rPr>
          <w:rFonts w:cstheme="minorHAnsi"/>
          <w:b/>
          <w:bCs/>
          <w:sz w:val="20"/>
          <w:szCs w:val="20"/>
          <w:vertAlign w:val="superscript"/>
        </w:rPr>
        <w:t>h</w:t>
      </w:r>
      <w:proofErr w:type="gramEnd"/>
      <w:r w:rsidR="00166A21" w:rsidRPr="00EF621F">
        <w:rPr>
          <w:rFonts w:cstheme="minorHAnsi"/>
          <w:b/>
          <w:bCs/>
          <w:sz w:val="20"/>
          <w:szCs w:val="20"/>
          <w:vertAlign w:val="superscript"/>
        </w:rPr>
        <w:t xml:space="preserve"> </w:t>
      </w:r>
      <w:r w:rsidR="00166A21">
        <w:rPr>
          <w:rFonts w:cstheme="minorHAnsi"/>
          <w:b/>
          <w:bCs/>
          <w:sz w:val="20"/>
          <w:szCs w:val="20"/>
        </w:rPr>
        <w:t>November</w:t>
      </w:r>
      <w:r w:rsidR="00166A21" w:rsidRPr="00EF621F">
        <w:rPr>
          <w:rFonts w:cstheme="minorHAnsi"/>
          <w:b/>
          <w:bCs/>
          <w:sz w:val="20"/>
          <w:szCs w:val="20"/>
          <w:lang w:val="en-GB"/>
        </w:rPr>
        <w:t xml:space="preserve"> 2020</w:t>
      </w:r>
      <w:r w:rsidR="00166A21" w:rsidRPr="00EF621F">
        <w:rPr>
          <w:rFonts w:cstheme="minorHAnsi"/>
          <w:b/>
          <w:bCs/>
          <w:sz w:val="20"/>
          <w:szCs w:val="20"/>
        </w:rPr>
        <w:t xml:space="preserve">, </w:t>
      </w:r>
      <w:r w:rsidR="00166A21" w:rsidRPr="00EF621F">
        <w:rPr>
          <w:rFonts w:cstheme="minorHAnsi"/>
          <w:b/>
          <w:bCs/>
          <w:spacing w:val="1"/>
          <w:sz w:val="20"/>
          <w:szCs w:val="20"/>
        </w:rPr>
        <w:t>a</w:t>
      </w:r>
      <w:r w:rsidR="00166A21" w:rsidRPr="00EF621F">
        <w:rPr>
          <w:rFonts w:cstheme="minorHAnsi"/>
          <w:b/>
          <w:bCs/>
          <w:sz w:val="20"/>
          <w:szCs w:val="20"/>
        </w:rPr>
        <w:t>t</w:t>
      </w:r>
      <w:r w:rsidR="00166A21" w:rsidRPr="00EF621F">
        <w:rPr>
          <w:rFonts w:cstheme="minorHAnsi"/>
          <w:b/>
          <w:bCs/>
          <w:spacing w:val="1"/>
          <w:sz w:val="20"/>
          <w:szCs w:val="20"/>
        </w:rPr>
        <w:t xml:space="preserve"> </w:t>
      </w:r>
      <w:r w:rsidR="00166A21">
        <w:rPr>
          <w:rFonts w:cstheme="minorHAnsi"/>
          <w:b/>
          <w:bCs/>
          <w:sz w:val="20"/>
          <w:szCs w:val="20"/>
        </w:rPr>
        <w:t>2</w:t>
      </w:r>
      <w:r w:rsidR="00166A21" w:rsidRPr="00EF621F">
        <w:rPr>
          <w:rFonts w:cstheme="minorHAnsi"/>
          <w:b/>
          <w:bCs/>
          <w:sz w:val="20"/>
          <w:szCs w:val="20"/>
        </w:rPr>
        <w:t>:30</w:t>
      </w:r>
      <w:r w:rsidR="00166A21" w:rsidRPr="00EF621F">
        <w:rPr>
          <w:rFonts w:cstheme="minorHAnsi"/>
          <w:b/>
          <w:bCs/>
          <w:spacing w:val="-1"/>
          <w:sz w:val="20"/>
          <w:szCs w:val="20"/>
        </w:rPr>
        <w:t xml:space="preserve"> p.m</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166A21">
        <w:rPr>
          <w:rFonts w:cstheme="minorHAnsi"/>
          <w:b/>
          <w:sz w:val="20"/>
          <w:szCs w:val="20"/>
        </w:rPr>
        <w:t>Mon</w:t>
      </w:r>
      <w:r w:rsidR="00166A21" w:rsidRPr="00EF621F">
        <w:rPr>
          <w:rFonts w:cstheme="minorHAnsi"/>
          <w:b/>
          <w:sz w:val="20"/>
          <w:szCs w:val="20"/>
        </w:rPr>
        <w:t xml:space="preserve">day </w:t>
      </w:r>
      <w:proofErr w:type="gramStart"/>
      <w:r w:rsidR="00166A21">
        <w:rPr>
          <w:rFonts w:cstheme="minorHAnsi"/>
          <w:b/>
          <w:bCs/>
          <w:sz w:val="20"/>
          <w:szCs w:val="20"/>
        </w:rPr>
        <w:t>30</w:t>
      </w:r>
      <w:r w:rsidR="00166A21" w:rsidRPr="00EF621F">
        <w:rPr>
          <w:rFonts w:cstheme="minorHAnsi"/>
          <w:b/>
          <w:bCs/>
          <w:sz w:val="20"/>
          <w:szCs w:val="20"/>
          <w:vertAlign w:val="superscript"/>
        </w:rPr>
        <w:t>t</w:t>
      </w:r>
      <w:r w:rsidR="00166A21">
        <w:rPr>
          <w:rFonts w:cstheme="minorHAnsi"/>
          <w:b/>
          <w:bCs/>
          <w:sz w:val="20"/>
          <w:szCs w:val="20"/>
          <w:vertAlign w:val="superscript"/>
        </w:rPr>
        <w:t>h</w:t>
      </w:r>
      <w:proofErr w:type="gramEnd"/>
      <w:r w:rsidR="00166A21" w:rsidRPr="00EF621F">
        <w:rPr>
          <w:rFonts w:cstheme="minorHAnsi"/>
          <w:b/>
          <w:bCs/>
          <w:sz w:val="20"/>
          <w:szCs w:val="20"/>
          <w:vertAlign w:val="superscript"/>
        </w:rPr>
        <w:t xml:space="preserve"> </w:t>
      </w:r>
      <w:r w:rsidR="00166A21">
        <w:rPr>
          <w:rFonts w:cstheme="minorHAnsi"/>
          <w:b/>
          <w:bCs/>
          <w:sz w:val="20"/>
          <w:szCs w:val="20"/>
        </w:rPr>
        <w:t>November</w:t>
      </w:r>
      <w:r w:rsidR="00166A21" w:rsidRPr="00EF621F">
        <w:rPr>
          <w:rFonts w:cstheme="minorHAnsi"/>
          <w:b/>
          <w:bCs/>
          <w:sz w:val="20"/>
          <w:szCs w:val="20"/>
          <w:lang w:val="en-GB"/>
        </w:rPr>
        <w:t xml:space="preserve"> 2020</w:t>
      </w:r>
      <w:r w:rsidR="00166A21" w:rsidRPr="00EF621F">
        <w:rPr>
          <w:rFonts w:cstheme="minorHAnsi"/>
          <w:b/>
          <w:bCs/>
          <w:sz w:val="20"/>
          <w:szCs w:val="20"/>
        </w:rPr>
        <w:t xml:space="preserve">, </w:t>
      </w:r>
      <w:r w:rsidR="00166A21" w:rsidRPr="00EF621F">
        <w:rPr>
          <w:rFonts w:cstheme="minorHAnsi"/>
          <w:b/>
          <w:bCs/>
          <w:spacing w:val="1"/>
          <w:sz w:val="20"/>
          <w:szCs w:val="20"/>
        </w:rPr>
        <w:t>a</w:t>
      </w:r>
      <w:r w:rsidR="00166A21" w:rsidRPr="00EF621F">
        <w:rPr>
          <w:rFonts w:cstheme="minorHAnsi"/>
          <w:b/>
          <w:bCs/>
          <w:sz w:val="20"/>
          <w:szCs w:val="20"/>
        </w:rPr>
        <w:t>t</w:t>
      </w:r>
      <w:r w:rsidR="00166A21" w:rsidRPr="00EF621F">
        <w:rPr>
          <w:rFonts w:cstheme="minorHAnsi"/>
          <w:b/>
          <w:bCs/>
          <w:spacing w:val="1"/>
          <w:sz w:val="20"/>
          <w:szCs w:val="20"/>
        </w:rPr>
        <w:t xml:space="preserve"> </w:t>
      </w:r>
      <w:r w:rsidR="00166A21">
        <w:rPr>
          <w:rFonts w:cstheme="minorHAnsi"/>
          <w:b/>
          <w:bCs/>
          <w:sz w:val="20"/>
          <w:szCs w:val="20"/>
        </w:rPr>
        <w:t>2</w:t>
      </w:r>
      <w:r w:rsidR="00166A21" w:rsidRPr="00EF621F">
        <w:rPr>
          <w:rFonts w:cstheme="minorHAnsi"/>
          <w:b/>
          <w:bCs/>
          <w:sz w:val="20"/>
          <w:szCs w:val="20"/>
        </w:rPr>
        <w:t>:30</w:t>
      </w:r>
      <w:r w:rsidR="00166A21" w:rsidRPr="00EF621F">
        <w:rPr>
          <w:rFonts w:cstheme="minorHAnsi"/>
          <w:b/>
          <w:bCs/>
          <w:spacing w:val="-1"/>
          <w:sz w:val="20"/>
          <w:szCs w:val="20"/>
        </w:rPr>
        <w:t xml:space="preserve"> </w:t>
      </w:r>
      <w:proofErr w:type="spellStart"/>
      <w:r w:rsidR="00166A21" w:rsidRPr="00EF621F">
        <w:rPr>
          <w:rFonts w:cstheme="minorHAnsi"/>
          <w:b/>
          <w:bCs/>
          <w:spacing w:val="-1"/>
          <w:sz w:val="20"/>
          <w:szCs w:val="20"/>
        </w:rPr>
        <w:t>p.m</w:t>
      </w:r>
      <w:proofErr w:type="spellEnd"/>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xml:space="preserve">. Proof of posting </w:t>
      </w:r>
      <w:proofErr w:type="gramStart"/>
      <w:r w:rsidRPr="005E08E3">
        <w:rPr>
          <w:rFonts w:cstheme="minorHAnsi"/>
          <w:sz w:val="20"/>
          <w:szCs w:val="20"/>
        </w:rPr>
        <w:t>will not b</w:t>
      </w:r>
      <w:r w:rsidR="00D52173" w:rsidRPr="005E08E3">
        <w:rPr>
          <w:rFonts w:cstheme="minorHAnsi"/>
          <w:sz w:val="20"/>
          <w:szCs w:val="20"/>
        </w:rPr>
        <w:t>e accepted</w:t>
      </w:r>
      <w:proofErr w:type="gramEnd"/>
      <w:r w:rsidR="00D52173" w:rsidRPr="005E08E3">
        <w:rPr>
          <w:rFonts w:cstheme="minorHAnsi"/>
          <w:sz w:val="20"/>
          <w:szCs w:val="20"/>
        </w:rPr>
        <w:t xml:space="preserve">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roofErr w:type="gramStart"/>
      <w:r w:rsidRPr="005E08E3">
        <w:rPr>
          <w:rFonts w:cstheme="minorHAnsi"/>
          <w:sz w:val="20"/>
          <w:szCs w:val="20"/>
        </w:rPr>
        <w:t xml:space="preserve">Concern Sudan working hours are </w:t>
      </w:r>
      <w:r w:rsidRPr="00361D0F">
        <w:rPr>
          <w:rFonts w:cstheme="minorHAnsi"/>
          <w:b/>
          <w:sz w:val="20"/>
          <w:szCs w:val="20"/>
        </w:rPr>
        <w:t>Sunday to Thursday, 7.30 am to 3.00 pm</w:t>
      </w:r>
      <w:r w:rsidRPr="005E08E3">
        <w:rPr>
          <w:rFonts w:cstheme="minorHAnsi"/>
          <w:sz w:val="20"/>
          <w:szCs w:val="20"/>
        </w:rPr>
        <w:t>. Bids shall ONLY be accepted</w:t>
      </w:r>
      <w:proofErr w:type="gramEnd"/>
      <w:r w:rsidRPr="005E08E3">
        <w:rPr>
          <w:rFonts w:cstheme="minorHAnsi"/>
          <w:sz w:val="20"/>
          <w:szCs w:val="20"/>
        </w:rPr>
        <w:t xml:space="preserve">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D8126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4721F7" w:rsidRPr="0064507D">
        <w:rPr>
          <w:rFonts w:cstheme="minorHAnsi"/>
          <w:sz w:val="20"/>
          <w:szCs w:val="20"/>
        </w:rPr>
        <w:t>“</w:t>
      </w:r>
      <w:r w:rsidR="00F643EA">
        <w:rPr>
          <w:rFonts w:eastAsiaTheme="majorEastAsia" w:cstheme="minorHAnsi"/>
          <w:b/>
          <w:bCs/>
          <w:sz w:val="20"/>
          <w:szCs w:val="20"/>
        </w:rPr>
        <w:t>CWW/SUD/KRT0000368/2020</w:t>
      </w:r>
      <w:r w:rsidR="00D81260">
        <w:rPr>
          <w:rFonts w:eastAsiaTheme="majorEastAsia" w:cstheme="minorHAnsi"/>
          <w:b/>
          <w:bCs/>
          <w:sz w:val="20"/>
          <w:szCs w:val="20"/>
        </w:rPr>
        <w:t xml:space="preserve">- </w:t>
      </w:r>
      <w:r w:rsidR="00E5620C">
        <w:rPr>
          <w:rFonts w:cstheme="minorHAnsi"/>
          <w:b/>
          <w:sz w:val="20"/>
          <w:szCs w:val="20"/>
          <w:lang w:val="en-GB"/>
        </w:rPr>
        <w:t>Supply &amp; Transportation of Agricultural Tools</w:t>
      </w:r>
      <w:r w:rsidR="00D81260" w:rsidRPr="0064507D">
        <w:rPr>
          <w:rFonts w:cstheme="minorHAnsi"/>
          <w:b/>
          <w:sz w:val="20"/>
          <w:szCs w:val="20"/>
        </w:rPr>
        <w:t>”</w:t>
      </w:r>
      <w:r w:rsidR="005E2B32">
        <w:rPr>
          <w:rFonts w:cstheme="minorHAnsi"/>
          <w:sz w:val="20"/>
          <w:szCs w:val="20"/>
        </w:rPr>
        <w:t xml:space="preserve"> </w:t>
      </w:r>
      <w:r w:rsidRPr="0064507D">
        <w:rPr>
          <w:rFonts w:cstheme="minorHAnsi"/>
          <w:sz w:val="20"/>
          <w:szCs w:val="20"/>
        </w:rPr>
        <w:t>name</w:t>
      </w:r>
      <w:r w:rsidRPr="00C92BC0">
        <w:rPr>
          <w:rFonts w:cstheme="minorHAnsi"/>
          <w:sz w:val="20"/>
          <w:szCs w:val="20"/>
        </w:rPr>
        <w:t xml:space="preserve"> and address of the tenderer and addressed </w:t>
      </w:r>
      <w:proofErr w:type="gramStart"/>
      <w:r w:rsidRPr="00C92BC0">
        <w:rPr>
          <w:rFonts w:cstheme="minorHAnsi"/>
          <w:sz w:val="20"/>
          <w:szCs w:val="20"/>
        </w:rPr>
        <w:t>to</w:t>
      </w:r>
      <w:proofErr w:type="gramEnd"/>
      <w:r w:rsidRPr="00C92BC0">
        <w:rPr>
          <w:rFonts w:cstheme="minorHAnsi"/>
          <w:sz w:val="20"/>
          <w:szCs w:val="20"/>
        </w:rPr>
        <w:t>:</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7B558B" w:rsidRDefault="00F20B68" w:rsidP="00D81260">
      <w:pPr>
        <w:pStyle w:val="NoSpacing"/>
        <w:rPr>
          <w:rFonts w:cstheme="minorHAnsi"/>
          <w:sz w:val="20"/>
          <w:szCs w:val="20"/>
        </w:rPr>
      </w:pPr>
      <w:r w:rsidRPr="00C92BC0">
        <w:rPr>
          <w:rFonts w:cstheme="minorHAnsi"/>
          <w:sz w:val="20"/>
          <w:szCs w:val="20"/>
        </w:rPr>
        <w:t>Sudan</w:t>
      </w:r>
    </w:p>
    <w:p w:rsidR="000B6834" w:rsidRDefault="000B683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p>
    <w:p w:rsidR="00851B24" w:rsidRPr="00851B24" w:rsidRDefault="00851B2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851B24">
        <w:rPr>
          <w:rFonts w:cstheme="minorHAnsi"/>
          <w:sz w:val="20"/>
          <w:szCs w:val="20"/>
        </w:rPr>
        <w:t xml:space="preserve">All Samples </w:t>
      </w:r>
      <w:r w:rsidR="000B6834">
        <w:rPr>
          <w:rFonts w:cstheme="minorHAnsi"/>
          <w:sz w:val="20"/>
          <w:szCs w:val="20"/>
        </w:rPr>
        <w:t>s</w:t>
      </w:r>
      <w:r w:rsidRPr="00851B24">
        <w:rPr>
          <w:rFonts w:cstheme="minorHAnsi"/>
          <w:sz w:val="20"/>
          <w:szCs w:val="20"/>
        </w:rPr>
        <w:t>hould also be clearly marked/labelled providing supplier details</w:t>
      </w:r>
      <w:r w:rsidR="000B6834">
        <w:rPr>
          <w:rFonts w:cstheme="minorHAnsi"/>
          <w:sz w:val="20"/>
          <w:szCs w:val="20"/>
        </w:rPr>
        <w:t xml:space="preserve"> and </w:t>
      </w:r>
      <w:proofErr w:type="gramStart"/>
      <w:r w:rsidR="000B6834">
        <w:rPr>
          <w:rFonts w:cstheme="minorHAnsi"/>
          <w:sz w:val="20"/>
          <w:szCs w:val="20"/>
        </w:rPr>
        <w:t>MUST be submitted</w:t>
      </w:r>
      <w:proofErr w:type="gramEnd"/>
      <w:r w:rsidR="000B6834">
        <w:rPr>
          <w:rFonts w:cstheme="minorHAnsi"/>
          <w:sz w:val="20"/>
          <w:szCs w:val="20"/>
        </w:rPr>
        <w:t xml:space="preserve"> alongside other Tender Documents. Concern will contract all Bidders to collect their samples after completing the evaluation process of this Tender</w:t>
      </w: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t>Bids, which</w:t>
      </w:r>
      <w:r w:rsidR="00F20B68" w:rsidRPr="00C92BC0">
        <w:rPr>
          <w:rFonts w:cstheme="minorHAnsi"/>
          <w:b/>
          <w:i/>
          <w:sz w:val="20"/>
          <w:szCs w:val="20"/>
        </w:rPr>
        <w:t xml:space="preserve"> </w:t>
      </w:r>
      <w:proofErr w:type="gramStart"/>
      <w:r w:rsidR="00F20B68" w:rsidRPr="00C92BC0">
        <w:rPr>
          <w:rFonts w:cstheme="minorHAnsi"/>
          <w:b/>
          <w:i/>
          <w:sz w:val="20"/>
          <w:szCs w:val="20"/>
        </w:rPr>
        <w:t>are not received</w:t>
      </w:r>
      <w:proofErr w:type="gramEnd"/>
      <w:r w:rsidR="00F20B68" w:rsidRPr="00C92BC0">
        <w:rPr>
          <w:rFonts w:cstheme="minorHAnsi"/>
          <w:b/>
          <w:i/>
          <w:sz w:val="20"/>
          <w:szCs w:val="20"/>
        </w:rPr>
        <w:t xml:space="preserve"> by the closing date, will be treated as late bids and will not be included in the evaluation. If the envelope is not sealed and not marked as instructed above, Concern will assume no responsibility for the misplacement or premature opening of the bid. A bid opened prematurely </w:t>
      </w:r>
      <w:proofErr w:type="gramStart"/>
      <w:r w:rsidR="00F20B68" w:rsidRPr="00C92BC0">
        <w:rPr>
          <w:rFonts w:cstheme="minorHAnsi"/>
          <w:b/>
          <w:i/>
          <w:sz w:val="20"/>
          <w:szCs w:val="20"/>
        </w:rPr>
        <w:t>will be rejected</w:t>
      </w:r>
      <w:proofErr w:type="gramEnd"/>
      <w:r w:rsidR="00F20B68" w:rsidRPr="00C92BC0">
        <w:rPr>
          <w:rFonts w:cstheme="minorHAnsi"/>
          <w:b/>
          <w:i/>
          <w:sz w:val="20"/>
          <w:szCs w:val="20"/>
        </w:rPr>
        <w:t>.</w:t>
      </w:r>
    </w:p>
    <w:tbl>
      <w:tblPr>
        <w:tblStyle w:val="TableGrid"/>
        <w:tblW w:w="0" w:type="auto"/>
        <w:tblLook w:val="04A0" w:firstRow="1" w:lastRow="0" w:firstColumn="1" w:lastColumn="0" w:noHBand="0" w:noVBand="1"/>
      </w:tblPr>
      <w:tblGrid>
        <w:gridCol w:w="562"/>
        <w:gridCol w:w="3544"/>
        <w:gridCol w:w="2835"/>
        <w:gridCol w:w="2382"/>
      </w:tblGrid>
      <w:tr w:rsidR="005E5DE0" w:rsidRPr="00926313" w:rsidTr="00926313">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3544"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2835"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238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2835" w:type="dxa"/>
            <w:shd w:val="clear" w:color="auto" w:fill="auto"/>
          </w:tcPr>
          <w:p w:rsidR="005E5DE0" w:rsidRPr="00BA4A9C" w:rsidRDefault="00BB696C"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Monda</w:t>
            </w:r>
            <w:r w:rsidR="00361D0F" w:rsidRPr="00EF621F">
              <w:rPr>
                <w:rFonts w:cstheme="minorHAnsi"/>
                <w:b/>
                <w:sz w:val="20"/>
                <w:szCs w:val="20"/>
              </w:rPr>
              <w:t xml:space="preserve">y </w:t>
            </w:r>
            <w:r>
              <w:rPr>
                <w:rFonts w:cstheme="minorHAnsi"/>
                <w:b/>
                <w:bCs/>
                <w:sz w:val="20"/>
                <w:szCs w:val="20"/>
              </w:rPr>
              <w:t>23</w:t>
            </w:r>
            <w:r>
              <w:rPr>
                <w:rFonts w:cstheme="minorHAnsi"/>
                <w:b/>
                <w:bCs/>
                <w:sz w:val="20"/>
                <w:szCs w:val="20"/>
                <w:vertAlign w:val="superscript"/>
              </w:rPr>
              <w:t>rd</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p>
        </w:tc>
        <w:tc>
          <w:tcPr>
            <w:tcW w:w="2382" w:type="dxa"/>
            <w:shd w:val="clear" w:color="auto" w:fill="auto"/>
          </w:tcPr>
          <w:p w:rsidR="005E5DE0" w:rsidRPr="00361D0F" w:rsidRDefault="00361D0F"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3</w:t>
            </w:r>
            <w:r w:rsidR="008D6AA4" w:rsidRPr="00361D0F">
              <w:rPr>
                <w:rFonts w:cstheme="minorHAnsi"/>
                <w:b/>
                <w:sz w:val="20"/>
                <w:szCs w:val="20"/>
              </w:rPr>
              <w:t>.00 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2835" w:type="dxa"/>
            <w:shd w:val="clear" w:color="auto" w:fill="auto"/>
          </w:tcPr>
          <w:p w:rsidR="005E5DE0" w:rsidRPr="00BA4A9C" w:rsidRDefault="00166A21"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Mon</w:t>
            </w:r>
            <w:r w:rsidRPr="00EF621F">
              <w:rPr>
                <w:rFonts w:cstheme="minorHAnsi"/>
                <w:b/>
                <w:sz w:val="20"/>
                <w:szCs w:val="20"/>
              </w:rPr>
              <w:t xml:space="preserve">day </w:t>
            </w:r>
            <w:r>
              <w:rPr>
                <w:rFonts w:cstheme="minorHAnsi"/>
                <w:b/>
                <w:bCs/>
                <w:sz w:val="20"/>
                <w:szCs w:val="20"/>
              </w:rPr>
              <w:t>30</w:t>
            </w:r>
            <w:r w:rsidRPr="00EF621F">
              <w:rPr>
                <w:rFonts w:cstheme="minorHAnsi"/>
                <w:b/>
                <w:bCs/>
                <w:sz w:val="20"/>
                <w:szCs w:val="20"/>
                <w:vertAlign w:val="superscript"/>
              </w:rPr>
              <w:t>t</w:t>
            </w:r>
            <w:r>
              <w:rPr>
                <w:rFonts w:cstheme="minorHAnsi"/>
                <w:b/>
                <w:bCs/>
                <w:sz w:val="20"/>
                <w:szCs w:val="20"/>
                <w:vertAlign w:val="superscript"/>
              </w:rPr>
              <w:t>h</w:t>
            </w:r>
            <w:r w:rsidRPr="00EF621F">
              <w:rPr>
                <w:rFonts w:cstheme="minorHAnsi"/>
                <w:b/>
                <w:bCs/>
                <w:sz w:val="20"/>
                <w:szCs w:val="20"/>
                <w:vertAlign w:val="superscript"/>
              </w:rPr>
              <w:t xml:space="preserve"> </w:t>
            </w:r>
            <w:r>
              <w:rPr>
                <w:rFonts w:cstheme="minorHAnsi"/>
                <w:b/>
                <w:bCs/>
                <w:sz w:val="20"/>
                <w:szCs w:val="20"/>
              </w:rPr>
              <w:t>November</w:t>
            </w:r>
            <w:r w:rsidRPr="00EF621F">
              <w:rPr>
                <w:rFonts w:cstheme="minorHAnsi"/>
                <w:b/>
                <w:bCs/>
                <w:sz w:val="20"/>
                <w:szCs w:val="20"/>
                <w:lang w:val="en-GB"/>
              </w:rPr>
              <w:t xml:space="preserve"> 2020</w:t>
            </w:r>
          </w:p>
        </w:tc>
        <w:tc>
          <w:tcPr>
            <w:tcW w:w="2382" w:type="dxa"/>
            <w:shd w:val="clear" w:color="auto" w:fill="auto"/>
          </w:tcPr>
          <w:p w:rsidR="005E5DE0" w:rsidRPr="00361D0F" w:rsidRDefault="00361D0F"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lang w:val="en-GB"/>
              </w:rPr>
            </w:pPr>
            <w:r>
              <w:rPr>
                <w:rFonts w:cstheme="minorHAnsi"/>
                <w:b/>
                <w:bCs/>
                <w:sz w:val="20"/>
                <w:szCs w:val="20"/>
                <w:lang w:val="en-GB"/>
              </w:rPr>
              <w:t>2</w:t>
            </w:r>
            <w:r w:rsidR="008D6AA4" w:rsidRPr="00361D0F">
              <w:rPr>
                <w:rFonts w:cstheme="minorHAnsi"/>
                <w:b/>
                <w:bCs/>
                <w:sz w:val="20"/>
                <w:szCs w:val="20"/>
                <w:lang w:val="en-GB"/>
              </w:rPr>
              <w:t>:30</w:t>
            </w:r>
            <w:r>
              <w:rPr>
                <w:rFonts w:cstheme="minorHAnsi"/>
                <w:b/>
                <w:bCs/>
                <w:sz w:val="20"/>
                <w:szCs w:val="20"/>
                <w:lang w:val="en-GB"/>
              </w:rPr>
              <w:t xml:space="preserve"> </w:t>
            </w:r>
            <w:r w:rsidR="008D6AA4" w:rsidRPr="00361D0F">
              <w:rPr>
                <w:rFonts w:cstheme="minorHAnsi"/>
                <w:b/>
                <w:bCs/>
                <w:sz w:val="20"/>
                <w:szCs w:val="20"/>
                <w:lang w:val="en-GB"/>
              </w:rPr>
              <w:t>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2835" w:type="dxa"/>
            <w:shd w:val="clear" w:color="auto" w:fill="auto"/>
          </w:tcPr>
          <w:p w:rsidR="005E5DE0" w:rsidRPr="00BA4A9C" w:rsidRDefault="00166A21"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Tues</w:t>
            </w:r>
            <w:r w:rsidR="00361D0F" w:rsidRPr="00EF621F">
              <w:rPr>
                <w:rFonts w:cstheme="minorHAnsi"/>
                <w:b/>
                <w:sz w:val="20"/>
                <w:szCs w:val="20"/>
              </w:rPr>
              <w:t xml:space="preserve">day </w:t>
            </w:r>
            <w:r>
              <w:rPr>
                <w:rFonts w:cstheme="minorHAnsi"/>
                <w:b/>
                <w:bCs/>
                <w:sz w:val="20"/>
                <w:szCs w:val="20"/>
              </w:rPr>
              <w:t>1</w:t>
            </w:r>
            <w:r>
              <w:rPr>
                <w:rFonts w:cstheme="minorHAnsi"/>
                <w:b/>
                <w:bCs/>
                <w:sz w:val="20"/>
                <w:szCs w:val="20"/>
                <w:vertAlign w:val="superscript"/>
              </w:rPr>
              <w:t>st</w:t>
            </w:r>
            <w:r w:rsidR="00361D0F" w:rsidRPr="00EF621F">
              <w:rPr>
                <w:rFonts w:cstheme="minorHAnsi"/>
                <w:b/>
                <w:bCs/>
                <w:sz w:val="20"/>
                <w:szCs w:val="20"/>
                <w:vertAlign w:val="superscript"/>
              </w:rPr>
              <w:t xml:space="preserve"> </w:t>
            </w:r>
            <w:r>
              <w:rPr>
                <w:rFonts w:cstheme="minorHAnsi"/>
                <w:b/>
                <w:bCs/>
                <w:sz w:val="20"/>
                <w:szCs w:val="20"/>
              </w:rPr>
              <w:t>Dec</w:t>
            </w:r>
            <w:r w:rsidR="00361D0F">
              <w:rPr>
                <w:rFonts w:cstheme="minorHAnsi"/>
                <w:b/>
                <w:bCs/>
                <w:sz w:val="20"/>
                <w:szCs w:val="20"/>
              </w:rPr>
              <w:t>ember</w:t>
            </w:r>
            <w:r w:rsidR="00361D0F" w:rsidRPr="00EF621F">
              <w:rPr>
                <w:rFonts w:cstheme="minorHAnsi"/>
                <w:b/>
                <w:bCs/>
                <w:sz w:val="20"/>
                <w:szCs w:val="20"/>
                <w:lang w:val="en-GB"/>
              </w:rPr>
              <w:t>, 2020</w:t>
            </w:r>
          </w:p>
        </w:tc>
        <w:tc>
          <w:tcPr>
            <w:tcW w:w="2382" w:type="dxa"/>
            <w:shd w:val="clear" w:color="auto" w:fill="auto"/>
          </w:tcPr>
          <w:p w:rsidR="005E5DE0" w:rsidRPr="00361D0F"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lang w:val="en-GB"/>
              </w:rPr>
            </w:pPr>
            <w:r w:rsidRPr="00361D0F">
              <w:rPr>
                <w:rFonts w:cstheme="minorHAnsi"/>
                <w:b/>
                <w:bCs/>
                <w:sz w:val="20"/>
                <w:szCs w:val="20"/>
                <w:lang w:val="en-GB"/>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w:t>
      </w:r>
      <w:proofErr w:type="gramStart"/>
      <w:r w:rsidR="00F20B68" w:rsidRPr="009D7834">
        <w:rPr>
          <w:rFonts w:cstheme="minorHAnsi"/>
          <w:sz w:val="20"/>
          <w:szCs w:val="20"/>
          <w:lang w:val="en-GB"/>
        </w:rPr>
        <w:t xml:space="preserve">should </w:t>
      </w:r>
      <w:r w:rsidRPr="009D7834">
        <w:rPr>
          <w:rFonts w:cstheme="minorHAnsi"/>
          <w:sz w:val="20"/>
          <w:szCs w:val="20"/>
          <w:lang w:val="en-GB"/>
        </w:rPr>
        <w:t>be received</w:t>
      </w:r>
      <w:proofErr w:type="gramEnd"/>
      <w:r w:rsidRPr="009D7834">
        <w:rPr>
          <w:rFonts w:cstheme="minorHAnsi"/>
          <w:sz w:val="20"/>
          <w:szCs w:val="20"/>
          <w:lang w:val="en-GB"/>
        </w:rPr>
        <w:t xml:space="preserve">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w:t>
      </w:r>
      <w:proofErr w:type="gramStart"/>
      <w:r w:rsidRPr="00C92BC0">
        <w:rPr>
          <w:rFonts w:cstheme="minorHAnsi"/>
          <w:sz w:val="20"/>
          <w:szCs w:val="20"/>
          <w:lang w:val="en-GB"/>
        </w:rPr>
        <w:t>should be received</w:t>
      </w:r>
      <w:proofErr w:type="gramEnd"/>
      <w:r w:rsidRPr="00C92BC0">
        <w:rPr>
          <w:rFonts w:cstheme="minorHAnsi"/>
          <w:sz w:val="20"/>
          <w:szCs w:val="20"/>
          <w:lang w:val="en-GB"/>
        </w:rPr>
        <w:t xml:space="preserve">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5B4461" w:rsidRPr="00C87109" w:rsidRDefault="001C38AC" w:rsidP="005B4461">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87109" w:rsidRDefault="001C38AC" w:rsidP="00C87109">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80197A" w:rsidRPr="00C92BC0" w:rsidRDefault="00C87109"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Pr>
          <w:rFonts w:cstheme="minorHAnsi"/>
          <w:sz w:val="20"/>
          <w:szCs w:val="20"/>
          <w:lang w:val="en-GB"/>
        </w:rPr>
        <w:t xml:space="preserve">        </w:t>
      </w:r>
      <w:r w:rsidR="0080197A" w:rsidRPr="00C92BC0">
        <w:rPr>
          <w:rFonts w:cstheme="minorHAnsi"/>
          <w:sz w:val="20"/>
          <w:szCs w:val="20"/>
          <w:lang w:val="en-GB"/>
        </w:rPr>
        <w:t>The followi</w:t>
      </w:r>
      <w:r w:rsidR="00803ED1">
        <w:rPr>
          <w:rFonts w:cstheme="minorHAnsi"/>
          <w:sz w:val="20"/>
          <w:szCs w:val="20"/>
          <w:lang w:val="en-GB"/>
        </w:rPr>
        <w:t xml:space="preserve">ng supporting documentation </w:t>
      </w:r>
      <w:proofErr w:type="gramStart"/>
      <w:r w:rsidR="00803ED1" w:rsidRPr="00803ED1">
        <w:rPr>
          <w:rFonts w:cstheme="minorHAnsi"/>
          <w:b/>
          <w:sz w:val="20"/>
          <w:szCs w:val="20"/>
          <w:u w:val="single"/>
          <w:lang w:val="en-GB"/>
        </w:rPr>
        <w:t>MUST</w:t>
      </w:r>
      <w:r w:rsidR="0080197A" w:rsidRPr="00C92BC0">
        <w:rPr>
          <w:rFonts w:cstheme="minorHAnsi"/>
          <w:sz w:val="20"/>
          <w:szCs w:val="20"/>
          <w:lang w:val="en-GB"/>
        </w:rPr>
        <w:t xml:space="preserve"> be submitted</w:t>
      </w:r>
      <w:proofErr w:type="gramEnd"/>
      <w:r w:rsidR="0080197A" w:rsidRPr="00C92BC0">
        <w:rPr>
          <w:rFonts w:cstheme="minorHAnsi"/>
          <w:sz w:val="20"/>
          <w:szCs w:val="20"/>
          <w:lang w:val="en-GB"/>
        </w:rPr>
        <w:t xml:space="preserve">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B61CA2" w:rsidRPr="00C92BC0" w:rsidRDefault="00EA4623" w:rsidP="00B61CA2">
      <w:pPr>
        <w:numPr>
          <w:ilvl w:val="1"/>
          <w:numId w:val="11"/>
        </w:numPr>
        <w:spacing w:after="0" w:line="240" w:lineRule="auto"/>
        <w:jc w:val="both"/>
        <w:rPr>
          <w:rFonts w:cstheme="minorHAnsi"/>
          <w:b/>
          <w:sz w:val="20"/>
          <w:szCs w:val="20"/>
        </w:rPr>
      </w:pPr>
      <w:r>
        <w:rPr>
          <w:rFonts w:cstheme="minorHAnsi"/>
          <w:b/>
          <w:sz w:val="20"/>
          <w:szCs w:val="20"/>
        </w:rPr>
        <w:t>Company Tax Registra</w:t>
      </w:r>
      <w:r w:rsidR="000851A3">
        <w:rPr>
          <w:rFonts w:cstheme="minorHAnsi"/>
          <w:b/>
          <w:sz w:val="20"/>
          <w:szCs w:val="20"/>
        </w:rPr>
        <w:t>t</w:t>
      </w:r>
      <w:r>
        <w:rPr>
          <w:rFonts w:cstheme="minorHAnsi"/>
          <w:b/>
          <w:sz w:val="20"/>
          <w:szCs w:val="20"/>
        </w:rPr>
        <w:t>ion</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113D46" w:rsidRDefault="00B61CA2" w:rsidP="00113D46">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99571E" w:rsidRDefault="0099571E" w:rsidP="00113D46">
      <w:pPr>
        <w:numPr>
          <w:ilvl w:val="1"/>
          <w:numId w:val="11"/>
        </w:numPr>
        <w:spacing w:after="0" w:line="240" w:lineRule="auto"/>
        <w:jc w:val="both"/>
        <w:rPr>
          <w:rFonts w:cstheme="minorHAnsi"/>
          <w:b/>
          <w:sz w:val="20"/>
          <w:szCs w:val="20"/>
        </w:rPr>
      </w:pPr>
      <w:r>
        <w:rPr>
          <w:rFonts w:cstheme="minorHAnsi"/>
          <w:b/>
          <w:sz w:val="20"/>
          <w:szCs w:val="20"/>
        </w:rPr>
        <w:t>Samples of Agricultural Tools</w:t>
      </w:r>
    </w:p>
    <w:p w:rsidR="001C38AC" w:rsidRPr="00C92BC0" w:rsidRDefault="001C38AC" w:rsidP="0080197A">
      <w:pPr>
        <w:tabs>
          <w:tab w:val="num" w:pos="540"/>
        </w:tabs>
        <w:spacing w:after="0"/>
        <w:jc w:val="both"/>
        <w:rPr>
          <w:rFonts w:cstheme="minorHAnsi"/>
          <w:i/>
          <w:sz w:val="20"/>
          <w:szCs w:val="20"/>
          <w:u w:val="single"/>
          <w:lang w:val="en-GB"/>
        </w:rPr>
      </w:pPr>
    </w:p>
    <w:p w:rsidR="001C38AC" w:rsidRPr="00C87109" w:rsidRDefault="00C87109" w:rsidP="00C87109">
      <w:pPr>
        <w:numPr>
          <w:ilvl w:val="0"/>
          <w:numId w:val="9"/>
        </w:numPr>
        <w:tabs>
          <w:tab w:val="clear" w:pos="720"/>
          <w:tab w:val="num" w:pos="360"/>
        </w:tabs>
        <w:spacing w:after="0" w:line="240" w:lineRule="auto"/>
        <w:ind w:hanging="720"/>
        <w:jc w:val="both"/>
        <w:rPr>
          <w:rFonts w:cstheme="minorHAnsi"/>
          <w:b/>
          <w:i/>
          <w:sz w:val="20"/>
          <w:szCs w:val="20"/>
          <w:u w:val="single"/>
          <w:lang w:val="en-GB"/>
        </w:rPr>
      </w:pPr>
      <w:r>
        <w:rPr>
          <w:rFonts w:cstheme="minorHAnsi"/>
          <w:b/>
          <w:i/>
          <w:sz w:val="20"/>
          <w:szCs w:val="20"/>
          <w:u w:val="single"/>
          <w:lang w:val="en-GB"/>
        </w:rPr>
        <w:t>Opening of tenders</w:t>
      </w:r>
      <w:r w:rsidR="001C38AC" w:rsidRPr="00C87109">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3360C3">
        <w:rPr>
          <w:rFonts w:cstheme="minorHAnsi"/>
          <w:b/>
          <w:bCs/>
          <w:sz w:val="20"/>
          <w:szCs w:val="20"/>
        </w:rPr>
        <w:t xml:space="preserve">Concern’s Office in </w:t>
      </w:r>
      <w:r w:rsidR="003360C3" w:rsidRPr="003360C3">
        <w:rPr>
          <w:rFonts w:cstheme="minorHAnsi"/>
          <w:b/>
          <w:bCs/>
          <w:sz w:val="20"/>
          <w:szCs w:val="20"/>
        </w:rPr>
        <w:t>Khartoum</w:t>
      </w:r>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166A21">
        <w:rPr>
          <w:rFonts w:cstheme="minorHAnsi"/>
          <w:b/>
          <w:sz w:val="20"/>
          <w:szCs w:val="20"/>
        </w:rPr>
        <w:t>Tues</w:t>
      </w:r>
      <w:r w:rsidR="00273F2F" w:rsidRPr="00EF621F">
        <w:rPr>
          <w:rFonts w:cstheme="minorHAnsi"/>
          <w:b/>
          <w:sz w:val="20"/>
          <w:szCs w:val="20"/>
        </w:rPr>
        <w:t xml:space="preserve">day </w:t>
      </w:r>
      <w:proofErr w:type="gramStart"/>
      <w:r w:rsidR="00166A21">
        <w:rPr>
          <w:rFonts w:cstheme="minorHAnsi"/>
          <w:b/>
          <w:bCs/>
          <w:sz w:val="20"/>
          <w:szCs w:val="20"/>
        </w:rPr>
        <w:t>1</w:t>
      </w:r>
      <w:r w:rsidR="00166A21">
        <w:rPr>
          <w:rFonts w:cstheme="minorHAnsi"/>
          <w:b/>
          <w:bCs/>
          <w:sz w:val="20"/>
          <w:szCs w:val="20"/>
          <w:vertAlign w:val="superscript"/>
        </w:rPr>
        <w:t>st</w:t>
      </w:r>
      <w:proofErr w:type="gramEnd"/>
      <w:r w:rsidR="00273F2F" w:rsidRPr="00EF621F">
        <w:rPr>
          <w:rFonts w:cstheme="minorHAnsi"/>
          <w:b/>
          <w:bCs/>
          <w:sz w:val="20"/>
          <w:szCs w:val="20"/>
          <w:vertAlign w:val="superscript"/>
        </w:rPr>
        <w:t xml:space="preserve"> </w:t>
      </w:r>
      <w:r w:rsidR="00166A21">
        <w:rPr>
          <w:rFonts w:cstheme="minorHAnsi"/>
          <w:b/>
          <w:bCs/>
          <w:sz w:val="20"/>
          <w:szCs w:val="20"/>
        </w:rPr>
        <w:t>Dec</w:t>
      </w:r>
      <w:r w:rsidR="00273F2F">
        <w:rPr>
          <w:rFonts w:cstheme="minorHAnsi"/>
          <w:b/>
          <w:bCs/>
          <w:sz w:val="20"/>
          <w:szCs w:val="20"/>
        </w:rPr>
        <w:t>ember</w:t>
      </w:r>
      <w:r w:rsidR="00273F2F" w:rsidRPr="00EF621F">
        <w:rPr>
          <w:rFonts w:cstheme="minorHAnsi"/>
          <w:b/>
          <w:bCs/>
          <w:sz w:val="20"/>
          <w:szCs w:val="20"/>
          <w:lang w:val="en-GB"/>
        </w:rPr>
        <w:t>, 2020</w:t>
      </w:r>
      <w:r w:rsidR="008D6AA4" w:rsidRPr="00D67AEB">
        <w:rPr>
          <w:rFonts w:cstheme="minorHAnsi"/>
          <w:b/>
          <w:bCs/>
          <w:sz w:val="20"/>
          <w:szCs w:val="20"/>
        </w:rPr>
        <w:t>.</w:t>
      </w:r>
      <w:r w:rsidR="008D6AA4" w:rsidRPr="0057630B">
        <w:rPr>
          <w:rFonts w:cstheme="minorHAnsi"/>
          <w:b/>
          <w:bCs/>
          <w:sz w:val="20"/>
          <w:szCs w:val="20"/>
        </w:rPr>
        <w:t xml:space="preserve"> </w:t>
      </w:r>
      <w:proofErr w:type="gramStart"/>
      <w:r w:rsidR="008D6AA4" w:rsidRPr="0057630B">
        <w:rPr>
          <w:rFonts w:cstheme="minorHAnsi"/>
          <w:bCs/>
          <w:sz w:val="20"/>
          <w:szCs w:val="20"/>
        </w:rPr>
        <w:t>Bidder’s</w:t>
      </w:r>
      <w:proofErr w:type="gramEnd"/>
      <w:r w:rsidR="008D6AA4" w:rsidRPr="0057630B">
        <w:rPr>
          <w:rFonts w:cstheme="minorHAnsi"/>
          <w:bCs/>
          <w:sz w:val="20"/>
          <w:szCs w:val="20"/>
        </w:rPr>
        <w:t xml:space="preserve">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8F6423" w:rsidRDefault="001C38AC" w:rsidP="008F6423">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t>Evaluation of tenders</w:t>
      </w:r>
      <w:r w:rsidRPr="008F6423">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proofErr w:type="gramStart"/>
      <w:r w:rsidRPr="00C92BC0">
        <w:rPr>
          <w:rFonts w:cstheme="minorHAnsi"/>
          <w:i/>
          <w:sz w:val="20"/>
          <w:szCs w:val="20"/>
          <w:lang w:val="en-GB"/>
        </w:rPr>
        <w:t>Tenders will be evaluated by a Tender Evaluation Committee based on the following criteria</w:t>
      </w:r>
      <w:proofErr w:type="gramEnd"/>
      <w:r w:rsidRPr="00C92BC0">
        <w:rPr>
          <w:rFonts w:cstheme="minorHAnsi"/>
          <w:i/>
          <w:sz w:val="20"/>
          <w:szCs w:val="20"/>
          <w:lang w:val="en-GB"/>
        </w:rPr>
        <w:t>:</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 xml:space="preserve">Administrative Compliance </w:t>
      </w:r>
      <w:r w:rsidRPr="00534CAB">
        <w:rPr>
          <w:rFonts w:cstheme="minorHAnsi"/>
          <w:b/>
          <w:i/>
          <w:sz w:val="20"/>
          <w:szCs w:val="20"/>
          <w:lang w:val="en-GB"/>
        </w:rPr>
        <w:t>(i.e. tender submitted in time, sealed, all</w:t>
      </w:r>
      <w:r w:rsidR="003F34E7" w:rsidRPr="00534CAB">
        <w:rPr>
          <w:rFonts w:cstheme="minorHAnsi"/>
          <w:b/>
          <w:i/>
          <w:sz w:val="20"/>
          <w:szCs w:val="20"/>
          <w:lang w:val="en-GB"/>
        </w:rPr>
        <w:t xml:space="preserve"> required documents completed</w:t>
      </w:r>
      <w:r w:rsidR="00570F93" w:rsidRPr="00534CAB">
        <w:rPr>
          <w:rFonts w:cstheme="minorHAnsi"/>
          <w:b/>
          <w:i/>
          <w:sz w:val="20"/>
          <w:szCs w:val="20"/>
          <w:lang w:val="en-GB"/>
        </w:rPr>
        <w:t xml:space="preserve"> and Samples submitted alongside Tender Documents</w:t>
      </w:r>
      <w:r w:rsidR="003F34E7" w:rsidRPr="00534CAB">
        <w:rPr>
          <w:rFonts w:cstheme="minorHAnsi"/>
          <w:b/>
          <w:i/>
          <w:sz w:val="20"/>
          <w:szCs w:val="20"/>
          <w:lang w:val="en-GB"/>
        </w:rPr>
        <w:t>)</w:t>
      </w:r>
      <w:r w:rsidR="003F34E7" w:rsidRPr="00C92BC0">
        <w:rPr>
          <w:rFonts w:cstheme="minorHAnsi"/>
          <w:i/>
          <w:sz w:val="20"/>
          <w:szCs w:val="20"/>
          <w:lang w:val="en-GB"/>
        </w:rPr>
        <w:t xml:space="preserve">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Technical Competence</w:t>
      </w:r>
      <w:r w:rsidR="00F50F95">
        <w:rPr>
          <w:rFonts w:cstheme="minorHAnsi"/>
          <w:i/>
          <w:sz w:val="20"/>
          <w:szCs w:val="20"/>
          <w:lang w:val="en-GB"/>
        </w:rPr>
        <w:t xml:space="preserve"> </w:t>
      </w:r>
      <w:r w:rsidR="00F50F95" w:rsidRPr="00534CAB">
        <w:rPr>
          <w:rFonts w:cstheme="minorHAnsi"/>
          <w:b/>
          <w:i/>
          <w:sz w:val="20"/>
          <w:szCs w:val="20"/>
          <w:lang w:val="en-GB"/>
        </w:rPr>
        <w:t>(</w:t>
      </w:r>
      <w:proofErr w:type="spellStart"/>
      <w:r w:rsidR="00F50F95" w:rsidRPr="00534CAB">
        <w:rPr>
          <w:rFonts w:cstheme="minorHAnsi"/>
          <w:b/>
          <w:i/>
          <w:sz w:val="20"/>
          <w:szCs w:val="20"/>
          <w:lang w:val="en-GB"/>
        </w:rPr>
        <w:t>i.e</w:t>
      </w:r>
      <w:proofErr w:type="spellEnd"/>
      <w:r w:rsidR="00F50F95" w:rsidRPr="00534CAB">
        <w:rPr>
          <w:rFonts w:cstheme="minorHAnsi"/>
          <w:b/>
          <w:i/>
          <w:sz w:val="20"/>
          <w:szCs w:val="20"/>
          <w:lang w:val="en-GB"/>
        </w:rPr>
        <w:t xml:space="preserve"> </w:t>
      </w:r>
      <w:r w:rsidR="00570F93" w:rsidRPr="00534CAB">
        <w:rPr>
          <w:rFonts w:cstheme="minorHAnsi"/>
          <w:b/>
          <w:i/>
          <w:sz w:val="20"/>
          <w:szCs w:val="20"/>
          <w:lang w:val="en-GB"/>
        </w:rPr>
        <w:t xml:space="preserve"> Samples </w:t>
      </w:r>
      <w:r w:rsidR="00F469E6" w:rsidRPr="00534CAB">
        <w:rPr>
          <w:rFonts w:cstheme="minorHAnsi"/>
          <w:b/>
          <w:i/>
          <w:sz w:val="20"/>
          <w:szCs w:val="20"/>
          <w:lang w:val="en-GB"/>
        </w:rPr>
        <w:t xml:space="preserve">Meeting </w:t>
      </w:r>
      <w:r w:rsidR="00F50F95" w:rsidRPr="00534CAB">
        <w:rPr>
          <w:rFonts w:cstheme="minorHAnsi"/>
          <w:b/>
          <w:i/>
          <w:sz w:val="20"/>
          <w:szCs w:val="20"/>
          <w:lang w:val="en-GB"/>
        </w:rPr>
        <w:t xml:space="preserve">all </w:t>
      </w:r>
      <w:r w:rsidR="00F469E6" w:rsidRPr="00534CAB">
        <w:rPr>
          <w:rFonts w:cstheme="minorHAnsi"/>
          <w:b/>
          <w:i/>
          <w:sz w:val="20"/>
          <w:szCs w:val="20"/>
          <w:lang w:val="en-GB"/>
        </w:rPr>
        <w:t>Specifications)</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8F6423" w:rsidRDefault="000B7741" w:rsidP="008F6423">
      <w:pPr>
        <w:pStyle w:val="ListParagraph"/>
        <w:numPr>
          <w:ilvl w:val="0"/>
          <w:numId w:val="9"/>
        </w:numPr>
        <w:spacing w:after="0" w:line="240" w:lineRule="auto"/>
        <w:jc w:val="both"/>
        <w:rPr>
          <w:rFonts w:cstheme="minorHAnsi"/>
          <w:b/>
          <w:i/>
          <w:sz w:val="20"/>
          <w:szCs w:val="20"/>
          <w:u w:val="single"/>
          <w:lang w:val="en-GB"/>
        </w:rPr>
      </w:pPr>
      <w:r>
        <w:rPr>
          <w:rFonts w:cstheme="minorHAnsi"/>
          <w:b/>
          <w:i/>
          <w:sz w:val="20"/>
          <w:szCs w:val="20"/>
          <w:u w:val="single"/>
          <w:lang w:val="en-GB"/>
        </w:rPr>
        <w:t>Clarification meeting</w:t>
      </w:r>
      <w:r w:rsidR="001C38AC" w:rsidRPr="00D3041B">
        <w:rPr>
          <w:rFonts w:cstheme="minorHAnsi"/>
          <w:b/>
          <w:i/>
          <w:sz w:val="20"/>
          <w:szCs w:val="20"/>
          <w:u w:val="single"/>
          <w:lang w:val="en-GB"/>
        </w:rPr>
        <w:t xml:space="preserve"> </w:t>
      </w: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w:t>
      </w:r>
      <w:proofErr w:type="gramStart"/>
      <w:r w:rsidRPr="00C92BC0">
        <w:rPr>
          <w:rFonts w:cstheme="minorHAnsi"/>
          <w:i/>
          <w:sz w:val="20"/>
          <w:szCs w:val="20"/>
          <w:lang w:val="en-GB"/>
        </w:rPr>
        <w:t>address which</w:t>
      </w:r>
      <w:proofErr w:type="gramEnd"/>
      <w:r w:rsidRPr="00C92BC0">
        <w:rPr>
          <w:rFonts w:cstheme="minorHAnsi"/>
          <w:i/>
          <w:sz w:val="20"/>
          <w:szCs w:val="20"/>
          <w:lang w:val="en-GB"/>
        </w:rPr>
        <w:t xml:space="preserve"> will then be shared with the tender evaluation committee. </w:t>
      </w:r>
    </w:p>
    <w:p w:rsidR="003F34E7" w:rsidRPr="00C92BC0" w:rsidRDefault="00B611B7" w:rsidP="000D34EE">
      <w:pPr>
        <w:spacing w:after="0" w:line="240" w:lineRule="auto"/>
        <w:ind w:left="360"/>
        <w:jc w:val="both"/>
        <w:rPr>
          <w:rFonts w:cstheme="minorHAnsi"/>
          <w:i/>
          <w:sz w:val="20"/>
          <w:szCs w:val="20"/>
          <w:lang w:val="en-GB"/>
        </w:rPr>
      </w:pPr>
      <w:hyperlink r:id="rId16"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8F6423" w:rsidRDefault="001C38AC" w:rsidP="008F6423">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The tender evaluation committee has the right to cancel the tender process at any stage without having to explain the situation. Reasons for doing so might include; </w:t>
      </w:r>
      <w:proofErr w:type="gramStart"/>
      <w:r w:rsidRPr="00C92BC0">
        <w:rPr>
          <w:rFonts w:cstheme="minorHAnsi"/>
          <w:i/>
          <w:sz w:val="20"/>
          <w:szCs w:val="20"/>
          <w:lang w:val="en-GB"/>
        </w:rPr>
        <w:t>non receipt</w:t>
      </w:r>
      <w:proofErr w:type="gramEnd"/>
      <w:r w:rsidRPr="00C92BC0">
        <w:rPr>
          <w:rFonts w:cstheme="minorHAnsi"/>
          <w:i/>
          <w:sz w:val="20"/>
          <w:szCs w:val="20"/>
          <w:lang w:val="en-GB"/>
        </w:rPr>
        <w:t xml:space="preserve">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0B7741" w:rsidRDefault="001C38AC" w:rsidP="000B7741">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36CF" w:rsidP="00A846B3">
      <w:pPr>
        <w:pStyle w:val="NoSpacing"/>
        <w:ind w:firstLine="720"/>
        <w:rPr>
          <w:rFonts w:cstheme="minorHAnsi"/>
          <w:sz w:val="20"/>
          <w:szCs w:val="20"/>
        </w:rPr>
      </w:pPr>
      <w:r>
        <w:rPr>
          <w:rFonts w:cstheme="minorHAnsi"/>
          <w:sz w:val="20"/>
          <w:szCs w:val="20"/>
        </w:rPr>
        <w:t>A K M Musha</w:t>
      </w:r>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Default="00BF5D56" w:rsidP="000D34EE">
      <w:pPr>
        <w:spacing w:after="0" w:line="240" w:lineRule="auto"/>
        <w:ind w:left="720"/>
        <w:jc w:val="both"/>
      </w:pPr>
      <w:proofErr w:type="gramStart"/>
      <w:r w:rsidRPr="00C92BC0">
        <w:rPr>
          <w:rFonts w:cstheme="minorHAnsi"/>
          <w:b/>
          <w:i/>
          <w:sz w:val="20"/>
          <w:szCs w:val="20"/>
          <w:lang w:val="en-GB"/>
        </w:rPr>
        <w:t>Email :</w:t>
      </w:r>
      <w:proofErr w:type="gramEnd"/>
      <w:r w:rsidRPr="00C92BC0">
        <w:rPr>
          <w:rFonts w:cstheme="minorHAnsi"/>
          <w:b/>
          <w:i/>
          <w:sz w:val="20"/>
          <w:szCs w:val="20"/>
          <w:lang w:val="en-GB"/>
        </w:rPr>
        <w:t xml:space="preserve"> </w:t>
      </w:r>
      <w:hyperlink r:id="rId17" w:history="1">
        <w:r w:rsidR="00BF36CF" w:rsidRPr="00793FED">
          <w:rPr>
            <w:rStyle w:val="Hyperlink"/>
          </w:rPr>
          <w:t>musha.akm@concern.net</w:t>
        </w:r>
      </w:hyperlink>
      <w:r w:rsidR="00BF36CF">
        <w:t xml:space="preserve"> </w:t>
      </w:r>
    </w:p>
    <w:p w:rsidR="000B7741" w:rsidRPr="00C92BC0" w:rsidRDefault="000B7741" w:rsidP="000D34EE">
      <w:pPr>
        <w:spacing w:after="0" w:line="240" w:lineRule="auto"/>
        <w:ind w:left="720"/>
        <w:jc w:val="both"/>
        <w:rPr>
          <w:rFonts w:cstheme="minorHAnsi"/>
          <w:b/>
          <w:i/>
          <w:sz w:val="20"/>
          <w:szCs w:val="20"/>
          <w:lang w:val="en-GB"/>
        </w:rPr>
      </w:pPr>
    </w:p>
    <w:p w:rsidR="001C38AC" w:rsidRPr="000B7741" w:rsidRDefault="001C38AC" w:rsidP="000B7741">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 xml:space="preserve">Concern guarantees that all procurement activities </w:t>
      </w:r>
      <w:proofErr w:type="gramStart"/>
      <w:r w:rsidRPr="00C92BC0">
        <w:rPr>
          <w:rFonts w:cstheme="minorHAnsi"/>
          <w:i/>
          <w:sz w:val="20"/>
          <w:szCs w:val="20"/>
          <w:lang w:val="en-GB"/>
        </w:rPr>
        <w:t>are fully and transparently documented</w:t>
      </w:r>
      <w:proofErr w:type="gramEnd"/>
      <w:r w:rsidRPr="00C92BC0">
        <w:rPr>
          <w:rFonts w:cstheme="minorHAnsi"/>
          <w:i/>
          <w:sz w:val="20"/>
          <w:szCs w:val="20"/>
          <w:lang w:val="en-GB"/>
        </w:rPr>
        <w:t xml:space="preserve">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6B426C">
          <w:headerReference w:type="default" r:id="rId18"/>
          <w:headerReference w:type="first" r:id="rId19"/>
          <w:pgSz w:w="11906" w:h="16838"/>
          <w:pgMar w:top="1440" w:right="1133" w:bottom="426" w:left="1440" w:header="708" w:footer="708" w:gutter="0"/>
          <w:cols w:space="708"/>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w:t>
      </w:r>
      <w:proofErr w:type="gramStart"/>
      <w:r w:rsidR="004C13AE">
        <w:rPr>
          <w:rFonts w:cstheme="minorHAnsi"/>
          <w:i/>
          <w:sz w:val="20"/>
          <w:szCs w:val="20"/>
          <w:lang w:val="en-GB"/>
        </w:rPr>
        <w:t>to</w:t>
      </w:r>
      <w:r w:rsidRPr="00C92BC0">
        <w:rPr>
          <w:rFonts w:cstheme="minorHAnsi"/>
          <w:i/>
          <w:sz w:val="20"/>
          <w:szCs w:val="20"/>
          <w:lang w:val="en-GB"/>
        </w:rPr>
        <w:t>:</w:t>
      </w:r>
      <w:proofErr w:type="gramEnd"/>
      <w:r w:rsidRPr="00C92BC0">
        <w:rPr>
          <w:rFonts w:cstheme="minorHAnsi"/>
          <w:i/>
          <w:sz w:val="20"/>
          <w:szCs w:val="20"/>
          <w:lang w:val="en-GB"/>
        </w:rPr>
        <w:t xml:space="preserve">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 xml:space="preserve">To </w:t>
      </w:r>
      <w:proofErr w:type="gramStart"/>
      <w:r w:rsidRPr="00C92BC0">
        <w:rPr>
          <w:rFonts w:cstheme="minorHAnsi"/>
          <w:sz w:val="20"/>
          <w:szCs w:val="20"/>
        </w:rPr>
        <w:t>be completed</w:t>
      </w:r>
      <w:proofErr w:type="gramEnd"/>
      <w:r w:rsidRPr="00C92BC0">
        <w:rPr>
          <w:rFonts w:cstheme="minorHAnsi"/>
          <w:sz w:val="20"/>
          <w:szCs w:val="20"/>
        </w:rPr>
        <w:t xml:space="preserve">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proofErr w:type="gramStart"/>
            <w:r w:rsidRPr="00C92BC0">
              <w:rPr>
                <w:rFonts w:cstheme="minorHAnsi"/>
                <w:sz w:val="20"/>
                <w:szCs w:val="20"/>
              </w:rPr>
              <w:t>Provide information on any relationships that you have with Concern staff?</w:t>
            </w:r>
            <w:proofErr w:type="gramEnd"/>
            <w:r w:rsidRPr="00C92BC0">
              <w:rPr>
                <w:rFonts w:cstheme="minorHAnsi"/>
                <w:sz w:val="20"/>
                <w:szCs w:val="20"/>
              </w:rPr>
              <w:t xml:space="preserve">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proofErr w:type="gramStart"/>
            <w:r w:rsidR="005E08E3">
              <w:rPr>
                <w:rFonts w:cstheme="minorHAnsi"/>
                <w:sz w:val="20"/>
                <w:szCs w:val="20"/>
              </w:rPr>
              <w:t>contract ?</w:t>
            </w:r>
            <w:proofErr w:type="gramEnd"/>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 xml:space="preserve">Outline Payment </w:t>
            </w:r>
            <w:proofErr w:type="gramStart"/>
            <w:r w:rsidRPr="00F878F1">
              <w:rPr>
                <w:rFonts w:cstheme="minorHAnsi"/>
                <w:sz w:val="20"/>
                <w:szCs w:val="20"/>
              </w:rPr>
              <w:t>terms .</w:t>
            </w:r>
            <w:proofErr w:type="gramEnd"/>
            <w:r w:rsidRPr="00F878F1">
              <w:rPr>
                <w:rFonts w:cstheme="minorHAnsi"/>
                <w:sz w:val="20"/>
                <w:szCs w:val="20"/>
              </w:rPr>
              <w:t xml:space="preserve">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52"/>
      </w:tblGrid>
      <w:tr w:rsidR="007977A3" w:rsidRPr="00C92BC0" w:rsidTr="00704181">
        <w:trPr>
          <w:trHeight w:hRule="exact" w:val="864"/>
        </w:trPr>
        <w:tc>
          <w:tcPr>
            <w:tcW w:w="5058"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5129" w:type="dxa"/>
            <w:vAlign w:val="center"/>
          </w:tcPr>
          <w:p w:rsidR="007977A3" w:rsidRPr="005E08E3" w:rsidRDefault="007977A3" w:rsidP="00704181">
            <w:pPr>
              <w:rPr>
                <w:rFonts w:cstheme="minorHAnsi"/>
                <w:sz w:val="20"/>
                <w:szCs w:val="20"/>
              </w:rPr>
            </w:pPr>
          </w:p>
        </w:tc>
      </w:tr>
      <w:tr w:rsidR="007977A3" w:rsidRPr="00C92BC0" w:rsidTr="00B17EFE">
        <w:trPr>
          <w:trHeight w:hRule="exact" w:val="864"/>
        </w:trPr>
        <w:tc>
          <w:tcPr>
            <w:tcW w:w="5058" w:type="dxa"/>
            <w:shd w:val="clear" w:color="auto" w:fill="FFFFFF" w:themeFill="background1"/>
            <w:vAlign w:val="center"/>
          </w:tcPr>
          <w:p w:rsidR="007977A3" w:rsidRPr="00B17EFE" w:rsidRDefault="00742C38" w:rsidP="00704181">
            <w:pPr>
              <w:rPr>
                <w:rFonts w:cstheme="minorHAnsi"/>
                <w:sz w:val="20"/>
                <w:szCs w:val="20"/>
              </w:rPr>
            </w:pPr>
            <w:r w:rsidRPr="00B17EFE">
              <w:rPr>
                <w:rFonts w:cstheme="minorHAnsi"/>
                <w:sz w:val="20"/>
                <w:szCs w:val="20"/>
              </w:rPr>
              <w:t>Possible to deliver</w:t>
            </w:r>
            <w:r w:rsidR="004E064E" w:rsidRPr="00B17EFE">
              <w:rPr>
                <w:rFonts w:cstheme="minorHAnsi"/>
                <w:sz w:val="20"/>
                <w:szCs w:val="20"/>
              </w:rPr>
              <w:t>y</w:t>
            </w:r>
            <w:r w:rsidR="003360C3" w:rsidRPr="00B17EFE">
              <w:rPr>
                <w:rFonts w:cstheme="minorHAnsi"/>
                <w:sz w:val="20"/>
                <w:szCs w:val="20"/>
              </w:rPr>
              <w:t xml:space="preserve"> to </w:t>
            </w:r>
            <w:r w:rsidR="00B17EFE" w:rsidRPr="005E2FC4">
              <w:rPr>
                <w:rFonts w:cstheme="minorHAnsi"/>
                <w:b/>
                <w:i/>
                <w:sz w:val="20"/>
                <w:szCs w:val="20"/>
              </w:rPr>
              <w:t>Muglad – West</w:t>
            </w:r>
            <w:r w:rsidR="003360C3" w:rsidRPr="005E2FC4">
              <w:rPr>
                <w:rFonts w:cstheme="minorHAnsi"/>
                <w:b/>
                <w:i/>
                <w:sz w:val="20"/>
                <w:szCs w:val="20"/>
              </w:rPr>
              <w:t xml:space="preserve"> Kordofan</w:t>
            </w:r>
            <w:r w:rsidR="00DA093A" w:rsidRPr="005E2FC4">
              <w:rPr>
                <w:rFonts w:cstheme="minorHAnsi"/>
                <w:b/>
                <w:i/>
                <w:sz w:val="20"/>
                <w:szCs w:val="20"/>
              </w:rPr>
              <w:t>?</w:t>
            </w:r>
          </w:p>
        </w:tc>
        <w:tc>
          <w:tcPr>
            <w:tcW w:w="5129" w:type="dxa"/>
            <w:vAlign w:val="center"/>
          </w:tcPr>
          <w:p w:rsidR="007977A3" w:rsidRPr="005E08E3" w:rsidRDefault="007977A3" w:rsidP="00704181">
            <w:pPr>
              <w:rPr>
                <w:rFonts w:cstheme="minorHAnsi"/>
                <w:sz w:val="20"/>
                <w:szCs w:val="20"/>
              </w:rPr>
            </w:pPr>
          </w:p>
        </w:tc>
      </w:tr>
      <w:tr w:rsidR="007977A3" w:rsidRPr="00C92BC0" w:rsidTr="00B17EFE">
        <w:trPr>
          <w:trHeight w:hRule="exact" w:val="864"/>
        </w:trPr>
        <w:tc>
          <w:tcPr>
            <w:tcW w:w="5058" w:type="dxa"/>
            <w:shd w:val="clear" w:color="auto" w:fill="FFFFFF" w:themeFill="background1"/>
            <w:vAlign w:val="center"/>
          </w:tcPr>
          <w:p w:rsidR="007977A3" w:rsidRPr="00B17EFE" w:rsidRDefault="005E08E3" w:rsidP="003360C3">
            <w:pPr>
              <w:rPr>
                <w:rFonts w:cstheme="minorHAnsi"/>
                <w:sz w:val="20"/>
                <w:szCs w:val="20"/>
              </w:rPr>
            </w:pPr>
            <w:r w:rsidRPr="00B17EFE">
              <w:rPr>
                <w:rFonts w:cstheme="minorHAnsi"/>
                <w:sz w:val="20"/>
                <w:szCs w:val="20"/>
              </w:rPr>
              <w:t>Transport Cost</w:t>
            </w:r>
            <w:r w:rsidRPr="005E2FC4">
              <w:rPr>
                <w:rFonts w:cstheme="minorHAnsi"/>
                <w:b/>
                <w:i/>
                <w:sz w:val="20"/>
                <w:szCs w:val="20"/>
              </w:rPr>
              <w:t xml:space="preserve"> ( If delivering to </w:t>
            </w:r>
            <w:r w:rsidR="00B17EFE" w:rsidRPr="005E2FC4">
              <w:rPr>
                <w:rFonts w:cstheme="minorHAnsi"/>
                <w:b/>
                <w:i/>
                <w:sz w:val="20"/>
                <w:szCs w:val="20"/>
              </w:rPr>
              <w:t>Muglad</w:t>
            </w:r>
            <w:r w:rsidRPr="005E2FC4">
              <w:rPr>
                <w:rFonts w:cstheme="minorHAnsi"/>
                <w:b/>
                <w:i/>
                <w:sz w:val="20"/>
                <w:szCs w:val="20"/>
              </w:rPr>
              <w:t xml:space="preserve"> </w:t>
            </w:r>
            <w:r w:rsidR="00B17EFE" w:rsidRPr="005E2FC4">
              <w:rPr>
                <w:rFonts w:cstheme="minorHAnsi"/>
                <w:b/>
                <w:i/>
                <w:sz w:val="20"/>
                <w:szCs w:val="20"/>
              </w:rPr>
              <w:t xml:space="preserve"> -  West</w:t>
            </w:r>
            <w:r w:rsidR="003360C3" w:rsidRPr="005E2FC4">
              <w:rPr>
                <w:rFonts w:cstheme="minorHAnsi"/>
                <w:b/>
                <w:i/>
                <w:sz w:val="20"/>
                <w:szCs w:val="20"/>
              </w:rPr>
              <w:t xml:space="preserve"> Kordofan</w:t>
            </w:r>
            <w:r w:rsidRPr="005E2FC4">
              <w:rPr>
                <w:rFonts w:cstheme="minorHAnsi"/>
                <w:b/>
                <w:i/>
                <w:sz w:val="20"/>
                <w:szCs w:val="20"/>
              </w:rPr>
              <w:t>)</w:t>
            </w:r>
          </w:p>
        </w:tc>
        <w:tc>
          <w:tcPr>
            <w:tcW w:w="5129"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5C10DB">
          <w:headerReference w:type="default" r:id="rId20"/>
          <w:headerReference w:type="first" r:id="rId21"/>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B611B7" w:rsidRDefault="00B611B7"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7"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rsidR="00B611B7" w:rsidRDefault="00B611B7"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F643EA" w:rsidP="00925FFC">
            <w:pPr>
              <w:rPr>
                <w:rFonts w:cstheme="minorHAnsi"/>
                <w:sz w:val="20"/>
                <w:szCs w:val="20"/>
              </w:rPr>
            </w:pPr>
            <w:r>
              <w:rPr>
                <w:rFonts w:eastAsiaTheme="majorEastAsia" w:cstheme="minorHAnsi"/>
                <w:b/>
                <w:bCs/>
                <w:sz w:val="20"/>
                <w:szCs w:val="20"/>
              </w:rPr>
              <w:t>CWW/SUD/KRT0000368/2020</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 xml:space="preserve">Please complete the table below using the format to summarise the major relevant supplies/services carried out in the course of the past 3 years by the tenderer.  The number of references to </w:t>
      </w:r>
      <w:proofErr w:type="gramStart"/>
      <w:r w:rsidRPr="00C92BC0">
        <w:rPr>
          <w:rFonts w:asciiTheme="minorHAnsi" w:hAnsiTheme="minorHAnsi" w:cstheme="minorHAnsi"/>
          <w:sz w:val="20"/>
          <w:lang w:val="en-GB"/>
        </w:rPr>
        <w:t>be provided</w:t>
      </w:r>
      <w:proofErr w:type="gramEnd"/>
      <w:r w:rsidRPr="00C92BC0">
        <w:rPr>
          <w:rFonts w:asciiTheme="minorHAnsi" w:hAnsiTheme="minorHAnsi" w:cstheme="minorHAnsi"/>
          <w:sz w:val="20"/>
          <w:lang w:val="en-GB"/>
        </w:rPr>
        <w:t xml:space="preserve">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w:t>
            </w:r>
            <w:proofErr w:type="spellStart"/>
            <w:r w:rsidRPr="00C92BC0">
              <w:rPr>
                <w:rFonts w:cstheme="minorHAnsi"/>
                <w:b/>
                <w:sz w:val="20"/>
                <w:szCs w:val="20"/>
                <w:lang w:val="fr-FR"/>
              </w:rPr>
              <w:t>Company</w:t>
            </w:r>
            <w:proofErr w:type="spellEnd"/>
            <w:r w:rsidRPr="00C92BC0">
              <w:rPr>
                <w:rFonts w:cstheme="minorHAnsi"/>
                <w:b/>
                <w:sz w:val="20"/>
                <w:szCs w:val="20"/>
                <w:lang w:val="fr-FR"/>
              </w:rPr>
              <w:t xml:space="preserve">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w:t>
            </w:r>
            <w:proofErr w:type="spellStart"/>
            <w:r w:rsidRPr="00C92BC0">
              <w:rPr>
                <w:rFonts w:cstheme="minorHAnsi"/>
                <w:b/>
                <w:sz w:val="20"/>
                <w:szCs w:val="20"/>
                <w:lang w:val="fr-FR"/>
              </w:rPr>
              <w:t>Contract</w:t>
            </w:r>
            <w:proofErr w:type="spellEnd"/>
            <w:r w:rsidRPr="00C92BC0">
              <w:rPr>
                <w:rFonts w:cstheme="minorHAnsi"/>
                <w:b/>
                <w:sz w:val="20"/>
                <w:szCs w:val="20"/>
                <w:lang w:val="fr-FR"/>
              </w:rPr>
              <w:t xml:space="preserve">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5C10DB">
          <w:headerReference w:type="default" r:id="rId22"/>
          <w:headerReference w:type="first" r:id="rId23"/>
          <w:pgSz w:w="16838" w:h="11906" w:orient="landscape"/>
          <w:pgMar w:top="1440" w:right="1440" w:bottom="1133" w:left="993" w:header="708" w:footer="708" w:gutter="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545F48">
              <w:rPr>
                <w:rFonts w:cstheme="minorHAnsi"/>
                <w:b/>
                <w:color w:val="FFFFFF" w:themeColor="background1"/>
                <w:sz w:val="20"/>
                <w:szCs w:val="20"/>
              </w:rPr>
              <w:t xml:space="preserve"> “</w:t>
            </w:r>
            <w:r w:rsidR="00E5620C" w:rsidRPr="00166A21">
              <w:rPr>
                <w:rFonts w:cstheme="minorHAnsi"/>
                <w:b/>
                <w:color w:val="FFFFFF" w:themeColor="background1"/>
                <w:sz w:val="20"/>
                <w:szCs w:val="20"/>
              </w:rPr>
              <w:t>Supply &amp; Transportation of Agricultural Tools</w:t>
            </w:r>
            <w:r w:rsidR="00704181" w:rsidRPr="00C92BC0">
              <w:rPr>
                <w:rFonts w:cstheme="minorHAnsi"/>
                <w:b/>
                <w:color w:val="FFFFFF" w:themeColor="background1"/>
                <w:sz w:val="20"/>
                <w:szCs w:val="20"/>
              </w:rPr>
              <w:t>”</w:t>
            </w:r>
            <w:r w:rsidR="00F50F95">
              <w:rPr>
                <w:rFonts w:cstheme="minorHAnsi"/>
                <w:b/>
                <w:color w:val="FFFFFF" w:themeColor="background1"/>
                <w:sz w:val="20"/>
                <w:szCs w:val="20"/>
              </w:rPr>
              <w:t xml:space="preserve"> </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F643EA" w:rsidP="00704181">
            <w:pPr>
              <w:rPr>
                <w:rFonts w:cstheme="minorHAnsi"/>
                <w:sz w:val="20"/>
                <w:szCs w:val="20"/>
              </w:rPr>
            </w:pPr>
            <w:r>
              <w:rPr>
                <w:rFonts w:eastAsiaTheme="majorEastAsia" w:cstheme="minorHAnsi"/>
                <w:b/>
                <w:bCs/>
                <w:sz w:val="20"/>
                <w:szCs w:val="20"/>
              </w:rPr>
              <w:t>CWW/SUD/KRT0000368/2020</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0646FC" w:rsidRDefault="000646FC" w:rsidP="000646FC">
      <w:pPr>
        <w:rPr>
          <w:rFonts w:cstheme="minorHAnsi"/>
          <w:b/>
          <w:bCs/>
          <w:color w:val="000000"/>
          <w:sz w:val="20"/>
          <w:szCs w:val="20"/>
        </w:rPr>
      </w:pPr>
    </w:p>
    <w:tbl>
      <w:tblPr>
        <w:tblW w:w="15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99"/>
        <w:gridCol w:w="6941"/>
        <w:gridCol w:w="573"/>
        <w:gridCol w:w="567"/>
        <w:gridCol w:w="2976"/>
        <w:gridCol w:w="1178"/>
        <w:gridCol w:w="1215"/>
      </w:tblGrid>
      <w:tr w:rsidR="000646FC" w:rsidRPr="00CB01DA" w:rsidTr="002737DA">
        <w:trPr>
          <w:trHeight w:val="509"/>
        </w:trPr>
        <w:tc>
          <w:tcPr>
            <w:tcW w:w="10501" w:type="dxa"/>
            <w:gridSpan w:val="5"/>
            <w:shd w:val="clear" w:color="auto" w:fill="auto"/>
            <w:hideMark/>
          </w:tcPr>
          <w:p w:rsidR="000646FC" w:rsidRPr="00CB01DA" w:rsidRDefault="001F5084" w:rsidP="00FE26BC">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Agricultural Tools</w:t>
            </w:r>
          </w:p>
        </w:tc>
        <w:tc>
          <w:tcPr>
            <w:tcW w:w="5369" w:type="dxa"/>
            <w:gridSpan w:val="3"/>
            <w:shd w:val="clear" w:color="000000" w:fill="D9D9D9"/>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0646FC" w:rsidRPr="00CB01DA" w:rsidTr="002737DA">
        <w:trPr>
          <w:trHeight w:val="476"/>
        </w:trPr>
        <w:tc>
          <w:tcPr>
            <w:tcW w:w="421"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1999"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 xml:space="preserve">Item </w:t>
            </w:r>
          </w:p>
        </w:tc>
        <w:tc>
          <w:tcPr>
            <w:tcW w:w="6941"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Specification</w:t>
            </w:r>
          </w:p>
        </w:tc>
        <w:tc>
          <w:tcPr>
            <w:tcW w:w="573"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Unit</w:t>
            </w:r>
          </w:p>
        </w:tc>
        <w:tc>
          <w:tcPr>
            <w:tcW w:w="567"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proofErr w:type="spellStart"/>
            <w:r w:rsidRPr="001F5084">
              <w:rPr>
                <w:rFonts w:ascii="Calibri" w:eastAsia="Times New Roman" w:hAnsi="Calibri" w:cs="Calibri"/>
                <w:b/>
                <w:bCs/>
                <w:color w:val="000000"/>
                <w:sz w:val="20"/>
                <w:szCs w:val="20"/>
                <w:lang w:eastAsia="en-IE"/>
              </w:rPr>
              <w:t>Qty</w:t>
            </w:r>
            <w:proofErr w:type="spellEnd"/>
          </w:p>
        </w:tc>
        <w:tc>
          <w:tcPr>
            <w:tcW w:w="2976"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Can provide exact specification (Y/N)? If N, indicate alternative.</w:t>
            </w:r>
          </w:p>
        </w:tc>
        <w:tc>
          <w:tcPr>
            <w:tcW w:w="1178"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Unit Price (USD)</w:t>
            </w:r>
          </w:p>
        </w:tc>
        <w:tc>
          <w:tcPr>
            <w:tcW w:w="1215" w:type="dxa"/>
            <w:shd w:val="clear" w:color="auto" w:fill="auto"/>
            <w:hideMark/>
          </w:tcPr>
          <w:p w:rsidR="000646FC" w:rsidRPr="001F5084" w:rsidRDefault="000646F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Total (USD)</w:t>
            </w:r>
          </w:p>
        </w:tc>
      </w:tr>
      <w:tr w:rsidR="000646FC" w:rsidRPr="00CB01DA" w:rsidTr="002737DA">
        <w:trPr>
          <w:trHeight w:val="508"/>
        </w:trPr>
        <w:tc>
          <w:tcPr>
            <w:tcW w:w="421"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1</w:t>
            </w:r>
          </w:p>
        </w:tc>
        <w:tc>
          <w:tcPr>
            <w:tcW w:w="1999" w:type="dxa"/>
            <w:shd w:val="clear" w:color="auto" w:fill="auto"/>
            <w:hideMark/>
          </w:tcPr>
          <w:p w:rsidR="000646FC" w:rsidRPr="001F5084" w:rsidRDefault="00FB5873"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Grab Hoe</w:t>
            </w:r>
          </w:p>
        </w:tc>
        <w:tc>
          <w:tcPr>
            <w:tcW w:w="6941" w:type="dxa"/>
            <w:shd w:val="clear" w:color="auto" w:fill="auto"/>
            <w:hideMark/>
          </w:tcPr>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Blade width: 170-180 mm</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Overall Length of the head: 290 – 310 mm</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Length from the top of blade to the cutting edge, excluding eye (mm): 230 – 250</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 xml:space="preserve">Material: </w:t>
            </w:r>
            <w:r w:rsidRPr="001F5084">
              <w:rPr>
                <w:rFonts w:ascii="Calibri" w:hAnsi="Calibri" w:cs="Calibri"/>
                <w:color w:val="000000"/>
                <w:sz w:val="20"/>
                <w:szCs w:val="20"/>
                <w:shd w:val="clear" w:color="auto" w:fill="FFFFFF"/>
              </w:rPr>
              <w:t>forged carbon steel, hardened and tempered</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Fitting to handle: central eye between the fork and the blade</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Blade Thickness: min 2.5- 3.0 mm</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Length from the top of shoulders to the tip of the tines, excluding eye: 110 – 120 mm</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Diameter of the eye: 24-28, conic shape</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Length of the eye: 30 – 35 mm</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Blade Weight (kg): 1.300 – 1.400</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Central reinforcement of the blade starting from the eye up to mid of the blade</w:t>
            </w:r>
          </w:p>
          <w:p w:rsidR="001F5084"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Overall Length of the head (mm): 250 – 300</w:t>
            </w:r>
          </w:p>
          <w:p w:rsidR="000646FC" w:rsidRPr="001F5084" w:rsidRDefault="001F5084" w:rsidP="001F5084">
            <w:pPr>
              <w:pStyle w:val="ListParagraph"/>
              <w:numPr>
                <w:ilvl w:val="0"/>
                <w:numId w:val="47"/>
              </w:numPr>
              <w:spacing w:after="160" w:line="259" w:lineRule="auto"/>
              <w:rPr>
                <w:rFonts w:ascii="Calibri" w:hAnsi="Calibri" w:cs="Calibri"/>
                <w:sz w:val="20"/>
                <w:szCs w:val="20"/>
              </w:rPr>
            </w:pPr>
            <w:r w:rsidRPr="001F5084">
              <w:rPr>
                <w:rFonts w:ascii="Calibri" w:hAnsi="Calibri" w:cs="Calibri"/>
                <w:sz w:val="20"/>
                <w:szCs w:val="20"/>
              </w:rPr>
              <w:t>Length from the top of blade to the cutting edge, excluding eye (mm): 110 – 120</w:t>
            </w:r>
          </w:p>
        </w:tc>
        <w:tc>
          <w:tcPr>
            <w:tcW w:w="573" w:type="dxa"/>
            <w:shd w:val="clear" w:color="auto" w:fill="auto"/>
            <w:hideMark/>
          </w:tcPr>
          <w:p w:rsidR="000646FC" w:rsidRPr="001F5084" w:rsidRDefault="00FB5873"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Pcs</w:t>
            </w:r>
          </w:p>
        </w:tc>
        <w:tc>
          <w:tcPr>
            <w:tcW w:w="567" w:type="dxa"/>
            <w:shd w:val="clear" w:color="auto" w:fill="auto"/>
          </w:tcPr>
          <w:p w:rsidR="000646FC" w:rsidRPr="001F5084" w:rsidRDefault="001F5084"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720</w:t>
            </w:r>
          </w:p>
        </w:tc>
        <w:tc>
          <w:tcPr>
            <w:tcW w:w="2976" w:type="dxa"/>
            <w:shd w:val="clear" w:color="auto" w:fill="auto"/>
            <w:hideMark/>
          </w:tcPr>
          <w:p w:rsidR="000646FC" w:rsidRPr="001F5084" w:rsidRDefault="000646FC"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 </w:t>
            </w:r>
          </w:p>
        </w:tc>
        <w:tc>
          <w:tcPr>
            <w:tcW w:w="1178" w:type="dxa"/>
            <w:shd w:val="clear" w:color="auto" w:fill="auto"/>
            <w:hideMark/>
          </w:tcPr>
          <w:p w:rsidR="000646FC" w:rsidRPr="001F5084" w:rsidRDefault="000646FC"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 </w:t>
            </w:r>
          </w:p>
        </w:tc>
        <w:tc>
          <w:tcPr>
            <w:tcW w:w="1215" w:type="dxa"/>
            <w:shd w:val="clear" w:color="auto" w:fill="auto"/>
            <w:hideMark/>
          </w:tcPr>
          <w:p w:rsidR="000646FC" w:rsidRPr="001F5084" w:rsidRDefault="000646FC"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 </w:t>
            </w:r>
          </w:p>
        </w:tc>
      </w:tr>
      <w:tr w:rsidR="00DF1DB2" w:rsidRPr="00CB01DA" w:rsidTr="002737DA">
        <w:trPr>
          <w:trHeight w:val="508"/>
        </w:trPr>
        <w:tc>
          <w:tcPr>
            <w:tcW w:w="421" w:type="dxa"/>
            <w:shd w:val="clear" w:color="auto" w:fill="auto"/>
          </w:tcPr>
          <w:p w:rsidR="00DF1DB2" w:rsidRPr="00CB01DA" w:rsidRDefault="003C7B4F"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w:t>
            </w:r>
          </w:p>
        </w:tc>
        <w:tc>
          <w:tcPr>
            <w:tcW w:w="1999" w:type="dxa"/>
            <w:shd w:val="clear" w:color="auto" w:fill="auto"/>
          </w:tcPr>
          <w:p w:rsidR="00DF1DB2" w:rsidRPr="001F5084" w:rsidRDefault="00FB5873"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Garden Rake</w:t>
            </w:r>
          </w:p>
        </w:tc>
        <w:tc>
          <w:tcPr>
            <w:tcW w:w="6941" w:type="dxa"/>
            <w:shd w:val="clear" w:color="auto" w:fill="auto"/>
          </w:tcPr>
          <w:p w:rsidR="001F5084" w:rsidRPr="001F5084" w:rsidRDefault="001F5084" w:rsidP="001F5084">
            <w:pPr>
              <w:pStyle w:val="ListParagraph"/>
              <w:numPr>
                <w:ilvl w:val="0"/>
                <w:numId w:val="46"/>
              </w:numPr>
              <w:spacing w:after="160" w:line="259" w:lineRule="auto"/>
              <w:rPr>
                <w:rFonts w:ascii="Calibri" w:hAnsi="Calibri" w:cs="Calibri"/>
                <w:sz w:val="20"/>
                <w:szCs w:val="20"/>
              </w:rPr>
            </w:pPr>
            <w:r w:rsidRPr="001F5084">
              <w:rPr>
                <w:rFonts w:ascii="Calibri" w:hAnsi="Calibri" w:cs="Calibri"/>
                <w:sz w:val="20"/>
                <w:szCs w:val="20"/>
              </w:rPr>
              <w:t>Width: 350 - 400 mm</w:t>
            </w:r>
          </w:p>
          <w:p w:rsidR="001F5084" w:rsidRPr="001F5084" w:rsidRDefault="001F5084" w:rsidP="001F5084">
            <w:pPr>
              <w:pStyle w:val="ListParagraph"/>
              <w:numPr>
                <w:ilvl w:val="0"/>
                <w:numId w:val="46"/>
              </w:numPr>
              <w:spacing w:after="160" w:line="259" w:lineRule="auto"/>
              <w:rPr>
                <w:rFonts w:ascii="Calibri" w:hAnsi="Calibri" w:cs="Calibri"/>
                <w:sz w:val="20"/>
                <w:szCs w:val="20"/>
              </w:rPr>
            </w:pPr>
            <w:r w:rsidRPr="001F5084">
              <w:rPr>
                <w:rFonts w:ascii="Calibri" w:hAnsi="Calibri" w:cs="Calibri"/>
                <w:sz w:val="20"/>
                <w:szCs w:val="20"/>
              </w:rPr>
              <w:t xml:space="preserve">Number of teeth: 12 – 14 </w:t>
            </w:r>
          </w:p>
          <w:p w:rsidR="001F5084" w:rsidRPr="001F5084" w:rsidRDefault="001F5084" w:rsidP="001F5084">
            <w:pPr>
              <w:pStyle w:val="ListParagraph"/>
              <w:numPr>
                <w:ilvl w:val="0"/>
                <w:numId w:val="46"/>
              </w:numPr>
              <w:spacing w:after="160" w:line="259" w:lineRule="auto"/>
              <w:rPr>
                <w:rFonts w:ascii="Calibri" w:hAnsi="Calibri" w:cs="Calibri"/>
                <w:sz w:val="20"/>
                <w:szCs w:val="20"/>
              </w:rPr>
            </w:pPr>
            <w:r w:rsidRPr="001F5084">
              <w:rPr>
                <w:rFonts w:ascii="Calibri" w:hAnsi="Calibri" w:cs="Calibri"/>
                <w:sz w:val="20"/>
                <w:szCs w:val="20"/>
              </w:rPr>
              <w:t xml:space="preserve">Length of the teeth: 75-100 mm </w:t>
            </w:r>
          </w:p>
          <w:p w:rsidR="001F5084" w:rsidRPr="001F5084" w:rsidRDefault="001F5084" w:rsidP="001F5084">
            <w:pPr>
              <w:pStyle w:val="ListParagraph"/>
              <w:numPr>
                <w:ilvl w:val="0"/>
                <w:numId w:val="46"/>
              </w:numPr>
              <w:spacing w:after="160" w:line="259" w:lineRule="auto"/>
              <w:rPr>
                <w:rFonts w:ascii="Calibri" w:hAnsi="Calibri" w:cs="Calibri"/>
                <w:sz w:val="20"/>
                <w:szCs w:val="20"/>
              </w:rPr>
            </w:pPr>
            <w:r w:rsidRPr="001F5084">
              <w:rPr>
                <w:rFonts w:ascii="Calibri" w:hAnsi="Calibri" w:cs="Calibri"/>
                <w:sz w:val="20"/>
                <w:szCs w:val="20"/>
              </w:rPr>
              <w:t xml:space="preserve">Thickness of the teeth (mm): min. 3 </w:t>
            </w:r>
          </w:p>
          <w:p w:rsidR="001F5084" w:rsidRPr="001F5084" w:rsidRDefault="001F5084" w:rsidP="001F5084">
            <w:pPr>
              <w:pStyle w:val="ListParagraph"/>
              <w:numPr>
                <w:ilvl w:val="0"/>
                <w:numId w:val="46"/>
              </w:numPr>
              <w:spacing w:after="160" w:line="259" w:lineRule="auto"/>
              <w:rPr>
                <w:rFonts w:ascii="Calibri" w:hAnsi="Calibri" w:cs="Calibri"/>
                <w:sz w:val="20"/>
                <w:szCs w:val="20"/>
              </w:rPr>
            </w:pPr>
            <w:r w:rsidRPr="001F5084">
              <w:rPr>
                <w:rFonts w:ascii="Calibri" w:hAnsi="Calibri" w:cs="Calibri"/>
                <w:sz w:val="20"/>
                <w:szCs w:val="20"/>
              </w:rPr>
              <w:t xml:space="preserve">Diameter of the eye for the handle: 30 – 35 1.6 </w:t>
            </w:r>
          </w:p>
          <w:p w:rsidR="001F5084" w:rsidRPr="001F5084" w:rsidRDefault="001F5084" w:rsidP="001F5084">
            <w:pPr>
              <w:pStyle w:val="ListParagraph"/>
              <w:numPr>
                <w:ilvl w:val="0"/>
                <w:numId w:val="46"/>
              </w:numPr>
              <w:spacing w:after="160" w:line="259" w:lineRule="auto"/>
              <w:rPr>
                <w:rFonts w:ascii="Calibri" w:hAnsi="Calibri" w:cs="Calibri"/>
                <w:sz w:val="20"/>
                <w:szCs w:val="20"/>
              </w:rPr>
            </w:pPr>
            <w:r w:rsidRPr="001F5084">
              <w:rPr>
                <w:rFonts w:ascii="Calibri" w:hAnsi="Calibri" w:cs="Calibri"/>
                <w:sz w:val="20"/>
                <w:szCs w:val="20"/>
              </w:rPr>
              <w:t>Length of the eye: min. 75 mm</w:t>
            </w:r>
          </w:p>
          <w:p w:rsidR="00DF1DB2" w:rsidRPr="001F5084" w:rsidRDefault="001F5084" w:rsidP="001F5084">
            <w:pPr>
              <w:pStyle w:val="ListParagraph"/>
              <w:numPr>
                <w:ilvl w:val="0"/>
                <w:numId w:val="46"/>
              </w:numPr>
              <w:spacing w:after="160" w:line="259" w:lineRule="auto"/>
              <w:ind w:hanging="357"/>
              <w:contextualSpacing w:val="0"/>
              <w:rPr>
                <w:rFonts w:ascii="Calibri" w:hAnsi="Calibri" w:cs="Calibri"/>
                <w:sz w:val="20"/>
                <w:szCs w:val="20"/>
              </w:rPr>
            </w:pPr>
            <w:r w:rsidRPr="001F5084">
              <w:rPr>
                <w:rFonts w:ascii="Calibri" w:hAnsi="Calibri" w:cs="Calibri"/>
                <w:sz w:val="20"/>
                <w:szCs w:val="20"/>
              </w:rPr>
              <w:t>Weight (kg): min. 0.4 kg</w:t>
            </w:r>
          </w:p>
        </w:tc>
        <w:tc>
          <w:tcPr>
            <w:tcW w:w="573" w:type="dxa"/>
            <w:shd w:val="clear" w:color="auto" w:fill="auto"/>
          </w:tcPr>
          <w:p w:rsidR="00DF1DB2" w:rsidRPr="001F5084" w:rsidRDefault="003C7B4F"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Pcs</w:t>
            </w:r>
          </w:p>
        </w:tc>
        <w:tc>
          <w:tcPr>
            <w:tcW w:w="567" w:type="dxa"/>
            <w:shd w:val="clear" w:color="auto" w:fill="auto"/>
          </w:tcPr>
          <w:p w:rsidR="00DF1DB2" w:rsidRPr="001F5084" w:rsidRDefault="001F5084"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720</w:t>
            </w:r>
          </w:p>
        </w:tc>
        <w:tc>
          <w:tcPr>
            <w:tcW w:w="2976" w:type="dxa"/>
            <w:shd w:val="clear" w:color="auto" w:fill="auto"/>
          </w:tcPr>
          <w:p w:rsidR="00DF1DB2" w:rsidRPr="001F5084" w:rsidRDefault="00DF1DB2" w:rsidP="00FE26BC">
            <w:pPr>
              <w:spacing w:after="0" w:line="240" w:lineRule="auto"/>
              <w:rPr>
                <w:rFonts w:ascii="Calibri" w:eastAsia="Times New Roman" w:hAnsi="Calibri" w:cs="Calibri"/>
                <w:color w:val="000000"/>
                <w:sz w:val="20"/>
                <w:szCs w:val="20"/>
                <w:lang w:eastAsia="en-IE"/>
              </w:rPr>
            </w:pPr>
          </w:p>
        </w:tc>
        <w:tc>
          <w:tcPr>
            <w:tcW w:w="1178" w:type="dxa"/>
            <w:shd w:val="clear" w:color="auto" w:fill="auto"/>
          </w:tcPr>
          <w:p w:rsidR="00DF1DB2" w:rsidRPr="001F5084" w:rsidRDefault="00DF1DB2" w:rsidP="00FE26BC">
            <w:pPr>
              <w:spacing w:after="0" w:line="240" w:lineRule="auto"/>
              <w:rPr>
                <w:rFonts w:ascii="Calibri" w:eastAsia="Times New Roman" w:hAnsi="Calibri" w:cs="Calibri"/>
                <w:color w:val="000000"/>
                <w:sz w:val="20"/>
                <w:szCs w:val="20"/>
                <w:lang w:eastAsia="en-IE"/>
              </w:rPr>
            </w:pPr>
          </w:p>
        </w:tc>
        <w:tc>
          <w:tcPr>
            <w:tcW w:w="1215" w:type="dxa"/>
            <w:shd w:val="clear" w:color="auto" w:fill="auto"/>
          </w:tcPr>
          <w:p w:rsidR="00DF1DB2" w:rsidRPr="001F5084" w:rsidRDefault="00DF1DB2" w:rsidP="00FE26BC">
            <w:pPr>
              <w:spacing w:after="0" w:line="240" w:lineRule="auto"/>
              <w:rPr>
                <w:rFonts w:ascii="Calibri" w:eastAsia="Times New Roman" w:hAnsi="Calibri" w:cs="Calibri"/>
                <w:color w:val="000000"/>
                <w:sz w:val="20"/>
                <w:szCs w:val="20"/>
                <w:lang w:eastAsia="en-IE"/>
              </w:rPr>
            </w:pPr>
          </w:p>
        </w:tc>
      </w:tr>
      <w:tr w:rsidR="00726443" w:rsidRPr="00CB01DA" w:rsidTr="002737DA">
        <w:trPr>
          <w:trHeight w:val="508"/>
        </w:trPr>
        <w:tc>
          <w:tcPr>
            <w:tcW w:w="421" w:type="dxa"/>
            <w:shd w:val="clear" w:color="auto" w:fill="auto"/>
          </w:tcPr>
          <w:p w:rsidR="00726443" w:rsidRPr="00CB01DA" w:rsidRDefault="003C7B4F"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w:t>
            </w:r>
          </w:p>
        </w:tc>
        <w:tc>
          <w:tcPr>
            <w:tcW w:w="1999" w:type="dxa"/>
            <w:shd w:val="clear" w:color="auto" w:fill="auto"/>
          </w:tcPr>
          <w:p w:rsidR="00726443" w:rsidRPr="001F5084" w:rsidRDefault="00FB5873"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Round Moth Shovel</w:t>
            </w:r>
          </w:p>
        </w:tc>
        <w:tc>
          <w:tcPr>
            <w:tcW w:w="6941" w:type="dxa"/>
            <w:shd w:val="clear" w:color="auto" w:fill="auto"/>
          </w:tcPr>
          <w:p w:rsidR="001F5084" w:rsidRPr="001F5084"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b/>
                <w:sz w:val="20"/>
                <w:szCs w:val="20"/>
              </w:rPr>
              <w:t>Fitting to handle</w:t>
            </w:r>
            <w:r w:rsidRPr="001F5084">
              <w:rPr>
                <w:rFonts w:ascii="Calibri" w:hAnsi="Calibri" w:cs="Calibri"/>
                <w:sz w:val="20"/>
                <w:szCs w:val="20"/>
              </w:rPr>
              <w:t xml:space="preserve">: Socket </w:t>
            </w:r>
          </w:p>
          <w:p w:rsidR="001F5084" w:rsidRPr="001F5084"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sz w:val="20"/>
                <w:szCs w:val="20"/>
              </w:rPr>
              <w:t>Blade dimensions: length 320 mm x width (shoulder) 260 mm x Thickness 1.75 min</w:t>
            </w:r>
          </w:p>
          <w:p w:rsidR="001F5084" w:rsidRPr="001F5084"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b/>
                <w:sz w:val="20"/>
                <w:szCs w:val="20"/>
              </w:rPr>
              <w:t>Length of the cutting edge to the shoulders, excluding socket</w:t>
            </w:r>
            <w:r w:rsidRPr="001F5084">
              <w:rPr>
                <w:rFonts w:ascii="Calibri" w:hAnsi="Calibri" w:cs="Calibri"/>
                <w:sz w:val="20"/>
                <w:szCs w:val="20"/>
              </w:rPr>
              <w:t>: 275 - 300 mm</w:t>
            </w:r>
          </w:p>
          <w:p w:rsidR="001F5084" w:rsidRPr="001F5084"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b/>
                <w:sz w:val="20"/>
                <w:szCs w:val="20"/>
              </w:rPr>
              <w:t>Blade dish</w:t>
            </w:r>
            <w:r w:rsidRPr="001F5084">
              <w:rPr>
                <w:rFonts w:ascii="Calibri" w:hAnsi="Calibri" w:cs="Calibri"/>
                <w:sz w:val="20"/>
                <w:szCs w:val="20"/>
              </w:rPr>
              <w:t>: 30 – 35 mm</w:t>
            </w:r>
          </w:p>
          <w:p w:rsidR="001F5084" w:rsidRPr="001F5084"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sz w:val="20"/>
                <w:szCs w:val="20"/>
              </w:rPr>
              <w:t xml:space="preserve">Central reinforcement of the blade starting from the socket up to mid of the blade </w:t>
            </w:r>
          </w:p>
          <w:p w:rsidR="001F5084" w:rsidRPr="001F5084"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b/>
                <w:sz w:val="20"/>
                <w:szCs w:val="20"/>
              </w:rPr>
              <w:t>Blade Weight without handle</w:t>
            </w:r>
            <w:r w:rsidRPr="001F5084">
              <w:rPr>
                <w:rFonts w:ascii="Calibri" w:hAnsi="Calibri" w:cs="Calibri"/>
                <w:sz w:val="20"/>
                <w:szCs w:val="20"/>
              </w:rPr>
              <w:t>: 1.00 – 1.30 kg</w:t>
            </w:r>
          </w:p>
          <w:p w:rsidR="00726443" w:rsidRPr="00B611B7" w:rsidRDefault="001F5084" w:rsidP="00C9278B">
            <w:pPr>
              <w:pStyle w:val="ListParagraph"/>
              <w:numPr>
                <w:ilvl w:val="0"/>
                <w:numId w:val="45"/>
              </w:numPr>
              <w:spacing w:after="160" w:line="259" w:lineRule="auto"/>
              <w:jc w:val="both"/>
              <w:rPr>
                <w:rFonts w:ascii="Calibri" w:hAnsi="Calibri" w:cs="Calibri"/>
                <w:sz w:val="20"/>
                <w:szCs w:val="20"/>
              </w:rPr>
            </w:pPr>
            <w:r w:rsidRPr="001F5084">
              <w:rPr>
                <w:rFonts w:ascii="Calibri" w:hAnsi="Calibri" w:cs="Calibri"/>
                <w:b/>
                <w:sz w:val="20"/>
                <w:szCs w:val="20"/>
              </w:rPr>
              <w:t>Diameter of the socket</w:t>
            </w:r>
            <w:r w:rsidRPr="001F5084">
              <w:rPr>
                <w:rFonts w:ascii="Calibri" w:hAnsi="Calibri" w:cs="Calibri"/>
                <w:sz w:val="20"/>
                <w:szCs w:val="20"/>
              </w:rPr>
              <w:t xml:space="preserve">: 35-40 mm, conic shape </w:t>
            </w:r>
          </w:p>
        </w:tc>
        <w:tc>
          <w:tcPr>
            <w:tcW w:w="573" w:type="dxa"/>
            <w:shd w:val="clear" w:color="auto" w:fill="auto"/>
          </w:tcPr>
          <w:p w:rsidR="00726443" w:rsidRPr="001F5084" w:rsidRDefault="003C7B4F"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Pcs</w:t>
            </w:r>
          </w:p>
        </w:tc>
        <w:tc>
          <w:tcPr>
            <w:tcW w:w="567" w:type="dxa"/>
            <w:shd w:val="clear" w:color="auto" w:fill="auto"/>
          </w:tcPr>
          <w:p w:rsidR="00726443" w:rsidRPr="001F5084" w:rsidRDefault="001F5084"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720</w:t>
            </w:r>
          </w:p>
        </w:tc>
        <w:tc>
          <w:tcPr>
            <w:tcW w:w="2976" w:type="dxa"/>
            <w:shd w:val="clear" w:color="auto" w:fill="auto"/>
          </w:tcPr>
          <w:p w:rsidR="00726443" w:rsidRPr="001F5084" w:rsidRDefault="00726443" w:rsidP="00FE26BC">
            <w:pPr>
              <w:spacing w:after="0" w:line="240" w:lineRule="auto"/>
              <w:rPr>
                <w:rFonts w:ascii="Calibri" w:eastAsia="Times New Roman" w:hAnsi="Calibri" w:cs="Calibri"/>
                <w:color w:val="000000"/>
                <w:sz w:val="20"/>
                <w:szCs w:val="20"/>
                <w:lang w:eastAsia="en-IE"/>
              </w:rPr>
            </w:pPr>
          </w:p>
        </w:tc>
        <w:tc>
          <w:tcPr>
            <w:tcW w:w="1178" w:type="dxa"/>
            <w:shd w:val="clear" w:color="auto" w:fill="auto"/>
          </w:tcPr>
          <w:p w:rsidR="00726443" w:rsidRPr="001F5084" w:rsidRDefault="00726443" w:rsidP="00FE26BC">
            <w:pPr>
              <w:spacing w:after="0" w:line="240" w:lineRule="auto"/>
              <w:rPr>
                <w:rFonts w:ascii="Calibri" w:eastAsia="Times New Roman" w:hAnsi="Calibri" w:cs="Calibri"/>
                <w:color w:val="000000"/>
                <w:sz w:val="20"/>
                <w:szCs w:val="20"/>
                <w:lang w:eastAsia="en-IE"/>
              </w:rPr>
            </w:pPr>
          </w:p>
        </w:tc>
        <w:tc>
          <w:tcPr>
            <w:tcW w:w="1215" w:type="dxa"/>
            <w:shd w:val="clear" w:color="auto" w:fill="auto"/>
          </w:tcPr>
          <w:p w:rsidR="00726443" w:rsidRPr="001F5084" w:rsidRDefault="00726443" w:rsidP="00FE26BC">
            <w:pPr>
              <w:spacing w:after="0" w:line="240" w:lineRule="auto"/>
              <w:rPr>
                <w:rFonts w:ascii="Calibri" w:eastAsia="Times New Roman" w:hAnsi="Calibri" w:cs="Calibri"/>
                <w:color w:val="000000"/>
                <w:sz w:val="20"/>
                <w:szCs w:val="20"/>
                <w:lang w:eastAsia="en-IE"/>
              </w:rPr>
            </w:pPr>
          </w:p>
        </w:tc>
      </w:tr>
      <w:tr w:rsidR="00DF1DB2" w:rsidRPr="00CB01DA" w:rsidTr="002737DA">
        <w:trPr>
          <w:trHeight w:val="508"/>
        </w:trPr>
        <w:tc>
          <w:tcPr>
            <w:tcW w:w="421" w:type="dxa"/>
            <w:shd w:val="clear" w:color="auto" w:fill="auto"/>
          </w:tcPr>
          <w:p w:rsidR="00DF1DB2" w:rsidRDefault="003C7B4F"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w:t>
            </w:r>
          </w:p>
        </w:tc>
        <w:tc>
          <w:tcPr>
            <w:tcW w:w="1999" w:type="dxa"/>
            <w:shd w:val="clear" w:color="auto" w:fill="auto"/>
          </w:tcPr>
          <w:p w:rsidR="00DF1DB2" w:rsidRPr="001F5084" w:rsidRDefault="00FB5873"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Watering Can</w:t>
            </w:r>
          </w:p>
        </w:tc>
        <w:tc>
          <w:tcPr>
            <w:tcW w:w="6941" w:type="dxa"/>
            <w:shd w:val="clear" w:color="auto" w:fill="auto"/>
          </w:tcPr>
          <w:p w:rsidR="001F5084" w:rsidRPr="001F5084" w:rsidRDefault="001F5084" w:rsidP="001F5084">
            <w:pPr>
              <w:pStyle w:val="ListParagraph"/>
              <w:numPr>
                <w:ilvl w:val="0"/>
                <w:numId w:val="44"/>
              </w:numPr>
              <w:spacing w:after="160" w:line="259" w:lineRule="auto"/>
              <w:rPr>
                <w:rFonts w:ascii="Calibri" w:hAnsi="Calibri" w:cs="Calibri"/>
                <w:sz w:val="20"/>
                <w:szCs w:val="20"/>
              </w:rPr>
            </w:pPr>
            <w:r w:rsidRPr="001F5084">
              <w:rPr>
                <w:rFonts w:ascii="Calibri" w:hAnsi="Calibri" w:cs="Calibri"/>
                <w:sz w:val="20"/>
                <w:szCs w:val="20"/>
              </w:rPr>
              <w:t>Material: Plastic.</w:t>
            </w:r>
          </w:p>
          <w:p w:rsidR="00DF1DB2" w:rsidRPr="001F5084" w:rsidRDefault="001F5084" w:rsidP="001F5084">
            <w:pPr>
              <w:pStyle w:val="ListParagraph"/>
              <w:numPr>
                <w:ilvl w:val="0"/>
                <w:numId w:val="44"/>
              </w:numPr>
              <w:spacing w:after="160" w:line="259" w:lineRule="auto"/>
              <w:rPr>
                <w:rFonts w:ascii="Calibri" w:hAnsi="Calibri" w:cs="Calibri"/>
                <w:sz w:val="20"/>
                <w:szCs w:val="20"/>
              </w:rPr>
            </w:pPr>
            <w:r w:rsidRPr="001F5084">
              <w:rPr>
                <w:rFonts w:ascii="Calibri" w:hAnsi="Calibri" w:cs="Calibri"/>
                <w:sz w:val="20"/>
                <w:szCs w:val="20"/>
              </w:rPr>
              <w:t>Capacity: 10-12 Litres.</w:t>
            </w:r>
          </w:p>
        </w:tc>
        <w:tc>
          <w:tcPr>
            <w:tcW w:w="573" w:type="dxa"/>
            <w:shd w:val="clear" w:color="auto" w:fill="auto"/>
          </w:tcPr>
          <w:p w:rsidR="00DF1DB2" w:rsidRPr="001F5084" w:rsidRDefault="00FB5873"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Pcs</w:t>
            </w:r>
          </w:p>
        </w:tc>
        <w:tc>
          <w:tcPr>
            <w:tcW w:w="567" w:type="dxa"/>
            <w:shd w:val="clear" w:color="auto" w:fill="auto"/>
          </w:tcPr>
          <w:p w:rsidR="00DF1DB2" w:rsidRPr="001F5084" w:rsidRDefault="001F5084"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720</w:t>
            </w:r>
          </w:p>
        </w:tc>
        <w:tc>
          <w:tcPr>
            <w:tcW w:w="2976" w:type="dxa"/>
            <w:shd w:val="clear" w:color="auto" w:fill="auto"/>
          </w:tcPr>
          <w:p w:rsidR="00DF1DB2" w:rsidRPr="001F5084" w:rsidRDefault="00DF1DB2" w:rsidP="00FE26BC">
            <w:pPr>
              <w:spacing w:after="0" w:line="240" w:lineRule="auto"/>
              <w:rPr>
                <w:rFonts w:ascii="Calibri" w:eastAsia="Times New Roman" w:hAnsi="Calibri" w:cs="Calibri"/>
                <w:color w:val="000000"/>
                <w:sz w:val="20"/>
                <w:szCs w:val="20"/>
                <w:lang w:eastAsia="en-IE"/>
              </w:rPr>
            </w:pPr>
          </w:p>
        </w:tc>
        <w:tc>
          <w:tcPr>
            <w:tcW w:w="1178" w:type="dxa"/>
            <w:shd w:val="clear" w:color="auto" w:fill="auto"/>
          </w:tcPr>
          <w:p w:rsidR="00DF1DB2" w:rsidRPr="001F5084" w:rsidRDefault="00DF1DB2" w:rsidP="00FE26BC">
            <w:pPr>
              <w:spacing w:after="0" w:line="240" w:lineRule="auto"/>
              <w:rPr>
                <w:rFonts w:ascii="Calibri" w:eastAsia="Times New Roman" w:hAnsi="Calibri" w:cs="Calibri"/>
                <w:color w:val="000000"/>
                <w:sz w:val="20"/>
                <w:szCs w:val="20"/>
                <w:lang w:eastAsia="en-IE"/>
              </w:rPr>
            </w:pPr>
          </w:p>
        </w:tc>
        <w:tc>
          <w:tcPr>
            <w:tcW w:w="1215" w:type="dxa"/>
            <w:shd w:val="clear" w:color="auto" w:fill="auto"/>
          </w:tcPr>
          <w:p w:rsidR="00DF1DB2" w:rsidRPr="001F5084" w:rsidRDefault="00DF1DB2" w:rsidP="00FE26BC">
            <w:pPr>
              <w:spacing w:after="0" w:line="240" w:lineRule="auto"/>
              <w:rPr>
                <w:rFonts w:ascii="Calibri" w:eastAsia="Times New Roman" w:hAnsi="Calibri" w:cs="Calibri"/>
                <w:color w:val="000000"/>
                <w:sz w:val="20"/>
                <w:szCs w:val="20"/>
                <w:lang w:eastAsia="en-IE"/>
              </w:rPr>
            </w:pPr>
          </w:p>
        </w:tc>
      </w:tr>
      <w:tr w:rsidR="003C7B4F" w:rsidRPr="00CB01DA" w:rsidTr="002737DA">
        <w:trPr>
          <w:trHeight w:val="508"/>
        </w:trPr>
        <w:tc>
          <w:tcPr>
            <w:tcW w:w="421" w:type="dxa"/>
            <w:shd w:val="clear" w:color="auto" w:fill="auto"/>
          </w:tcPr>
          <w:p w:rsidR="003C7B4F" w:rsidRDefault="00FB587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5</w:t>
            </w:r>
          </w:p>
        </w:tc>
        <w:tc>
          <w:tcPr>
            <w:tcW w:w="1999" w:type="dxa"/>
            <w:shd w:val="clear" w:color="auto" w:fill="auto"/>
          </w:tcPr>
          <w:p w:rsidR="003C7B4F" w:rsidRPr="001F5084" w:rsidRDefault="00760E2C" w:rsidP="00FE26BC">
            <w:pPr>
              <w:spacing w:after="0" w:line="240" w:lineRule="auto"/>
              <w:rPr>
                <w:rFonts w:ascii="Calibri" w:eastAsia="Times New Roman" w:hAnsi="Calibri" w:cs="Calibri"/>
                <w:b/>
                <w:bCs/>
                <w:color w:val="000000"/>
                <w:sz w:val="20"/>
                <w:szCs w:val="20"/>
                <w:lang w:eastAsia="en-IE"/>
              </w:rPr>
            </w:pPr>
            <w:r w:rsidRPr="001F5084">
              <w:rPr>
                <w:rFonts w:ascii="Calibri" w:eastAsia="Times New Roman" w:hAnsi="Calibri" w:cs="Calibri"/>
                <w:b/>
                <w:bCs/>
                <w:color w:val="000000"/>
                <w:sz w:val="20"/>
                <w:szCs w:val="20"/>
                <w:lang w:eastAsia="en-IE"/>
              </w:rPr>
              <w:t>Transportation Cost</w:t>
            </w:r>
          </w:p>
        </w:tc>
        <w:tc>
          <w:tcPr>
            <w:tcW w:w="6941" w:type="dxa"/>
            <w:shd w:val="clear" w:color="auto" w:fill="auto"/>
          </w:tcPr>
          <w:p w:rsidR="003C7B4F" w:rsidRPr="001F5084" w:rsidRDefault="00760E2C" w:rsidP="00760E2C">
            <w:pPr>
              <w:spacing w:after="0"/>
              <w:jc w:val="both"/>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Transportation to Muglad</w:t>
            </w:r>
          </w:p>
        </w:tc>
        <w:tc>
          <w:tcPr>
            <w:tcW w:w="573" w:type="dxa"/>
            <w:shd w:val="clear" w:color="auto" w:fill="auto"/>
          </w:tcPr>
          <w:p w:rsidR="003C7B4F" w:rsidRPr="001F5084" w:rsidRDefault="00760E2C"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Trip</w:t>
            </w:r>
          </w:p>
        </w:tc>
        <w:tc>
          <w:tcPr>
            <w:tcW w:w="567" w:type="dxa"/>
            <w:shd w:val="clear" w:color="auto" w:fill="auto"/>
          </w:tcPr>
          <w:p w:rsidR="003C7B4F" w:rsidRPr="001F5084" w:rsidRDefault="00760E2C" w:rsidP="00FE26BC">
            <w:pPr>
              <w:spacing w:after="0" w:line="240" w:lineRule="auto"/>
              <w:rPr>
                <w:rFonts w:ascii="Calibri" w:eastAsia="Times New Roman" w:hAnsi="Calibri" w:cs="Calibri"/>
                <w:color w:val="000000"/>
                <w:sz w:val="20"/>
                <w:szCs w:val="20"/>
                <w:lang w:eastAsia="en-IE"/>
              </w:rPr>
            </w:pPr>
            <w:r w:rsidRPr="001F5084">
              <w:rPr>
                <w:rFonts w:ascii="Calibri" w:eastAsia="Times New Roman" w:hAnsi="Calibri" w:cs="Calibri"/>
                <w:color w:val="000000"/>
                <w:sz w:val="20"/>
                <w:szCs w:val="20"/>
                <w:lang w:eastAsia="en-IE"/>
              </w:rPr>
              <w:t>1</w:t>
            </w:r>
          </w:p>
        </w:tc>
        <w:tc>
          <w:tcPr>
            <w:tcW w:w="2976" w:type="dxa"/>
            <w:shd w:val="clear" w:color="auto" w:fill="auto"/>
          </w:tcPr>
          <w:p w:rsidR="003C7B4F" w:rsidRPr="001F5084" w:rsidRDefault="003C7B4F" w:rsidP="00FE26BC">
            <w:pPr>
              <w:spacing w:after="0" w:line="240" w:lineRule="auto"/>
              <w:rPr>
                <w:rFonts w:ascii="Calibri" w:eastAsia="Times New Roman" w:hAnsi="Calibri" w:cs="Calibri"/>
                <w:color w:val="000000"/>
                <w:sz w:val="20"/>
                <w:szCs w:val="20"/>
                <w:lang w:eastAsia="en-IE"/>
              </w:rPr>
            </w:pPr>
          </w:p>
        </w:tc>
        <w:tc>
          <w:tcPr>
            <w:tcW w:w="1178" w:type="dxa"/>
            <w:shd w:val="clear" w:color="auto" w:fill="auto"/>
          </w:tcPr>
          <w:p w:rsidR="003C7B4F" w:rsidRPr="001F5084" w:rsidRDefault="003C7B4F" w:rsidP="00FE26BC">
            <w:pPr>
              <w:spacing w:after="0" w:line="240" w:lineRule="auto"/>
              <w:rPr>
                <w:rFonts w:ascii="Calibri" w:eastAsia="Times New Roman" w:hAnsi="Calibri" w:cs="Calibri"/>
                <w:color w:val="000000"/>
                <w:sz w:val="20"/>
                <w:szCs w:val="20"/>
                <w:lang w:eastAsia="en-IE"/>
              </w:rPr>
            </w:pPr>
          </w:p>
        </w:tc>
        <w:tc>
          <w:tcPr>
            <w:tcW w:w="1215" w:type="dxa"/>
            <w:shd w:val="clear" w:color="auto" w:fill="auto"/>
          </w:tcPr>
          <w:p w:rsidR="003C7B4F" w:rsidRPr="001F5084" w:rsidRDefault="003C7B4F" w:rsidP="00FE26BC">
            <w:pPr>
              <w:spacing w:after="0" w:line="240" w:lineRule="auto"/>
              <w:rPr>
                <w:rFonts w:ascii="Calibri" w:eastAsia="Times New Roman" w:hAnsi="Calibri" w:cs="Calibri"/>
                <w:color w:val="000000"/>
                <w:sz w:val="20"/>
                <w:szCs w:val="20"/>
                <w:lang w:eastAsia="en-IE"/>
              </w:rPr>
            </w:pPr>
          </w:p>
        </w:tc>
      </w:tr>
      <w:tr w:rsidR="00DF0BE3" w:rsidRPr="00CB01DA" w:rsidTr="002737DA">
        <w:trPr>
          <w:trHeight w:val="508"/>
        </w:trPr>
        <w:tc>
          <w:tcPr>
            <w:tcW w:w="421"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8940" w:type="dxa"/>
            <w:gridSpan w:val="2"/>
            <w:shd w:val="clear" w:color="auto" w:fill="auto"/>
          </w:tcPr>
          <w:p w:rsidR="00DF0BE3" w:rsidRPr="00DF0BE3" w:rsidRDefault="00DF0BE3" w:rsidP="00DF0BE3">
            <w:pPr>
              <w:spacing w:after="0"/>
              <w:jc w:val="both"/>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 xml:space="preserve"> </w:t>
            </w:r>
            <w:r w:rsidR="0087305C">
              <w:rPr>
                <w:rFonts w:cstheme="minorHAnsi"/>
                <w:b/>
                <w:bCs/>
                <w:color w:val="000000"/>
                <w:sz w:val="20"/>
                <w:szCs w:val="20"/>
              </w:rPr>
              <w:t>TOTAL COST</w:t>
            </w:r>
          </w:p>
        </w:tc>
        <w:tc>
          <w:tcPr>
            <w:tcW w:w="573"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567"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2976"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17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215"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r>
    </w:tbl>
    <w:tbl>
      <w:tblPr>
        <w:tblStyle w:val="TableGrid"/>
        <w:tblpPr w:leftFromText="180" w:rightFromText="180" w:vertAnchor="text" w:horzAnchor="margin" w:tblpY="1022"/>
        <w:tblW w:w="14367" w:type="dxa"/>
        <w:tblLook w:val="04A0" w:firstRow="1" w:lastRow="0" w:firstColumn="1" w:lastColumn="0" w:noHBand="0" w:noVBand="1"/>
      </w:tblPr>
      <w:tblGrid>
        <w:gridCol w:w="720"/>
        <w:gridCol w:w="5938"/>
        <w:gridCol w:w="7709"/>
      </w:tblGrid>
      <w:tr w:rsidR="005E2987" w:rsidTr="00650EE0">
        <w:trPr>
          <w:trHeight w:val="331"/>
        </w:trPr>
        <w:tc>
          <w:tcPr>
            <w:tcW w:w="720" w:type="dxa"/>
          </w:tcPr>
          <w:p w:rsidR="005E2987" w:rsidRDefault="005E2987" w:rsidP="00650EE0">
            <w:pPr>
              <w:rPr>
                <w:rFonts w:cstheme="minorHAnsi"/>
                <w:b/>
                <w:bCs/>
                <w:color w:val="000000"/>
                <w:sz w:val="20"/>
                <w:szCs w:val="20"/>
              </w:rPr>
            </w:pPr>
          </w:p>
        </w:tc>
        <w:tc>
          <w:tcPr>
            <w:tcW w:w="5938" w:type="dxa"/>
          </w:tcPr>
          <w:p w:rsidR="005E2987" w:rsidRDefault="005E2987" w:rsidP="00650EE0">
            <w:pPr>
              <w:rPr>
                <w:rFonts w:cstheme="minorHAnsi"/>
                <w:b/>
                <w:bCs/>
                <w:color w:val="000000"/>
                <w:sz w:val="20"/>
                <w:szCs w:val="20"/>
              </w:rPr>
            </w:pPr>
          </w:p>
        </w:tc>
        <w:tc>
          <w:tcPr>
            <w:tcW w:w="7709" w:type="dxa"/>
          </w:tcPr>
          <w:p w:rsidR="005E2987" w:rsidRDefault="005E2987" w:rsidP="00650EE0">
            <w:pPr>
              <w:rPr>
                <w:rFonts w:cstheme="minorHAnsi"/>
                <w:b/>
                <w:bCs/>
                <w:color w:val="000000"/>
                <w:sz w:val="20"/>
                <w:szCs w:val="20"/>
              </w:rPr>
            </w:pPr>
            <w:r>
              <w:rPr>
                <w:rFonts w:cstheme="minorHAnsi"/>
                <w:b/>
                <w:bCs/>
                <w:color w:val="000000"/>
                <w:sz w:val="20"/>
                <w:szCs w:val="20"/>
              </w:rPr>
              <w:t>Tenderer’s Response</w:t>
            </w:r>
          </w:p>
        </w:tc>
      </w:tr>
      <w:tr w:rsidR="005E2987" w:rsidTr="00650EE0">
        <w:trPr>
          <w:trHeight w:val="345"/>
        </w:trPr>
        <w:tc>
          <w:tcPr>
            <w:tcW w:w="720" w:type="dxa"/>
          </w:tcPr>
          <w:p w:rsidR="005E2987" w:rsidRDefault="005E2987" w:rsidP="00650EE0">
            <w:pPr>
              <w:rPr>
                <w:rFonts w:cstheme="minorHAnsi"/>
                <w:b/>
                <w:bCs/>
                <w:color w:val="000000"/>
                <w:sz w:val="20"/>
                <w:szCs w:val="20"/>
              </w:rPr>
            </w:pPr>
            <w:r>
              <w:rPr>
                <w:rFonts w:cstheme="minorHAnsi"/>
                <w:b/>
                <w:bCs/>
                <w:color w:val="000000"/>
                <w:sz w:val="20"/>
                <w:szCs w:val="20"/>
              </w:rPr>
              <w:t>1</w:t>
            </w:r>
          </w:p>
        </w:tc>
        <w:tc>
          <w:tcPr>
            <w:tcW w:w="5938" w:type="dxa"/>
          </w:tcPr>
          <w:p w:rsidR="005E2987" w:rsidRDefault="005E2987" w:rsidP="00650EE0">
            <w:pPr>
              <w:rPr>
                <w:rFonts w:cstheme="minorHAnsi"/>
                <w:b/>
                <w:bCs/>
                <w:color w:val="000000"/>
                <w:sz w:val="20"/>
                <w:szCs w:val="20"/>
              </w:rPr>
            </w:pPr>
            <w:r>
              <w:rPr>
                <w:rFonts w:cstheme="minorHAnsi"/>
                <w:b/>
                <w:bCs/>
                <w:color w:val="000000"/>
                <w:sz w:val="20"/>
                <w:szCs w:val="20"/>
              </w:rPr>
              <w:t>Price Validity Period</w:t>
            </w:r>
          </w:p>
        </w:tc>
        <w:tc>
          <w:tcPr>
            <w:tcW w:w="7709" w:type="dxa"/>
          </w:tcPr>
          <w:p w:rsidR="005E2987" w:rsidRDefault="005E2987" w:rsidP="00650EE0">
            <w:pPr>
              <w:rPr>
                <w:rFonts w:cstheme="minorHAnsi"/>
                <w:b/>
                <w:bCs/>
                <w:color w:val="000000"/>
                <w:sz w:val="20"/>
                <w:szCs w:val="20"/>
              </w:rPr>
            </w:pPr>
          </w:p>
        </w:tc>
      </w:tr>
      <w:tr w:rsidR="005E2987" w:rsidTr="00650EE0">
        <w:trPr>
          <w:trHeight w:val="331"/>
        </w:trPr>
        <w:tc>
          <w:tcPr>
            <w:tcW w:w="720" w:type="dxa"/>
          </w:tcPr>
          <w:p w:rsidR="005E2987" w:rsidRDefault="005E2987" w:rsidP="00650EE0">
            <w:pPr>
              <w:rPr>
                <w:rFonts w:cstheme="minorHAnsi"/>
                <w:b/>
                <w:bCs/>
                <w:color w:val="000000"/>
                <w:sz w:val="20"/>
                <w:szCs w:val="20"/>
              </w:rPr>
            </w:pPr>
            <w:r>
              <w:rPr>
                <w:rFonts w:cstheme="minorHAnsi"/>
                <w:b/>
                <w:bCs/>
                <w:color w:val="000000"/>
                <w:sz w:val="20"/>
                <w:szCs w:val="20"/>
              </w:rPr>
              <w:t>2</w:t>
            </w:r>
          </w:p>
        </w:tc>
        <w:tc>
          <w:tcPr>
            <w:tcW w:w="5938" w:type="dxa"/>
          </w:tcPr>
          <w:p w:rsidR="005E2987" w:rsidRDefault="005E2987" w:rsidP="00650EE0">
            <w:pPr>
              <w:rPr>
                <w:rFonts w:cstheme="minorHAnsi"/>
                <w:b/>
                <w:bCs/>
                <w:color w:val="000000"/>
                <w:sz w:val="20"/>
                <w:szCs w:val="20"/>
              </w:rPr>
            </w:pPr>
            <w:r>
              <w:rPr>
                <w:rFonts w:cstheme="minorHAnsi"/>
                <w:b/>
                <w:bCs/>
                <w:color w:val="000000"/>
                <w:sz w:val="20"/>
                <w:szCs w:val="20"/>
              </w:rPr>
              <w:t>Payment Terms</w:t>
            </w:r>
          </w:p>
        </w:tc>
        <w:tc>
          <w:tcPr>
            <w:tcW w:w="7709" w:type="dxa"/>
          </w:tcPr>
          <w:p w:rsidR="005E2987" w:rsidRDefault="005E2987" w:rsidP="00650EE0">
            <w:pPr>
              <w:rPr>
                <w:rFonts w:cstheme="minorHAnsi"/>
                <w:b/>
                <w:bCs/>
                <w:color w:val="000000"/>
                <w:sz w:val="20"/>
                <w:szCs w:val="20"/>
              </w:rPr>
            </w:pPr>
          </w:p>
        </w:tc>
      </w:tr>
      <w:tr w:rsidR="005E2987" w:rsidTr="00650EE0">
        <w:trPr>
          <w:trHeight w:val="345"/>
        </w:trPr>
        <w:tc>
          <w:tcPr>
            <w:tcW w:w="720" w:type="dxa"/>
          </w:tcPr>
          <w:p w:rsidR="005E2987" w:rsidRDefault="005E2987" w:rsidP="00650EE0">
            <w:pPr>
              <w:rPr>
                <w:rFonts w:cstheme="minorHAnsi"/>
                <w:b/>
                <w:bCs/>
                <w:color w:val="000000"/>
                <w:sz w:val="20"/>
                <w:szCs w:val="20"/>
              </w:rPr>
            </w:pPr>
            <w:r>
              <w:rPr>
                <w:rFonts w:cstheme="minorHAnsi"/>
                <w:b/>
                <w:bCs/>
                <w:color w:val="000000"/>
                <w:sz w:val="20"/>
                <w:szCs w:val="20"/>
              </w:rPr>
              <w:t>3</w:t>
            </w:r>
          </w:p>
        </w:tc>
        <w:tc>
          <w:tcPr>
            <w:tcW w:w="5938" w:type="dxa"/>
          </w:tcPr>
          <w:p w:rsidR="005E2987" w:rsidRDefault="005E2987" w:rsidP="00650EE0">
            <w:pPr>
              <w:rPr>
                <w:rFonts w:cstheme="minorHAnsi"/>
                <w:b/>
                <w:bCs/>
                <w:color w:val="000000"/>
                <w:sz w:val="20"/>
                <w:szCs w:val="20"/>
              </w:rPr>
            </w:pPr>
            <w:r>
              <w:rPr>
                <w:rFonts w:cstheme="minorHAnsi"/>
                <w:b/>
                <w:bCs/>
                <w:color w:val="000000"/>
                <w:sz w:val="20"/>
                <w:szCs w:val="20"/>
              </w:rPr>
              <w:t>Delivery Period/Timeline</w:t>
            </w:r>
          </w:p>
        </w:tc>
        <w:tc>
          <w:tcPr>
            <w:tcW w:w="7709" w:type="dxa"/>
          </w:tcPr>
          <w:p w:rsidR="005E2987" w:rsidRDefault="005E2987" w:rsidP="00650EE0">
            <w:pPr>
              <w:rPr>
                <w:rFonts w:cstheme="minorHAnsi"/>
                <w:b/>
                <w:bCs/>
                <w:color w:val="000000"/>
                <w:sz w:val="20"/>
                <w:szCs w:val="20"/>
              </w:rPr>
            </w:pPr>
          </w:p>
        </w:tc>
      </w:tr>
      <w:tr w:rsidR="005E2987" w:rsidTr="00650EE0">
        <w:trPr>
          <w:trHeight w:val="331"/>
        </w:trPr>
        <w:tc>
          <w:tcPr>
            <w:tcW w:w="720" w:type="dxa"/>
          </w:tcPr>
          <w:p w:rsidR="005E2987" w:rsidRDefault="005E2987" w:rsidP="00650EE0">
            <w:pPr>
              <w:rPr>
                <w:rFonts w:cstheme="minorHAnsi"/>
                <w:b/>
                <w:bCs/>
                <w:color w:val="000000"/>
                <w:sz w:val="20"/>
                <w:szCs w:val="20"/>
              </w:rPr>
            </w:pPr>
            <w:r>
              <w:rPr>
                <w:rFonts w:cstheme="minorHAnsi"/>
                <w:b/>
                <w:bCs/>
                <w:color w:val="000000"/>
                <w:sz w:val="20"/>
                <w:szCs w:val="20"/>
              </w:rPr>
              <w:t>4</w:t>
            </w:r>
          </w:p>
        </w:tc>
        <w:tc>
          <w:tcPr>
            <w:tcW w:w="5938" w:type="dxa"/>
          </w:tcPr>
          <w:p w:rsidR="005E2987" w:rsidRDefault="005E2987" w:rsidP="00650EE0">
            <w:pPr>
              <w:rPr>
                <w:rFonts w:cstheme="minorHAnsi"/>
                <w:b/>
                <w:bCs/>
                <w:color w:val="000000"/>
                <w:sz w:val="20"/>
                <w:szCs w:val="20"/>
              </w:rPr>
            </w:pPr>
            <w:r>
              <w:rPr>
                <w:rFonts w:cstheme="minorHAnsi"/>
                <w:b/>
                <w:bCs/>
                <w:color w:val="000000"/>
                <w:sz w:val="20"/>
                <w:szCs w:val="20"/>
              </w:rPr>
              <w:t>Discount Offered</w:t>
            </w:r>
          </w:p>
        </w:tc>
        <w:tc>
          <w:tcPr>
            <w:tcW w:w="7709" w:type="dxa"/>
          </w:tcPr>
          <w:p w:rsidR="005E2987" w:rsidRDefault="005E2987" w:rsidP="00650EE0">
            <w:pPr>
              <w:rPr>
                <w:rFonts w:cstheme="minorHAnsi"/>
                <w:b/>
                <w:bCs/>
                <w:color w:val="000000"/>
                <w:sz w:val="20"/>
                <w:szCs w:val="20"/>
              </w:rPr>
            </w:pPr>
          </w:p>
        </w:tc>
      </w:tr>
      <w:tr w:rsidR="005E2987" w:rsidTr="00650EE0">
        <w:trPr>
          <w:trHeight w:val="331"/>
        </w:trPr>
        <w:tc>
          <w:tcPr>
            <w:tcW w:w="720" w:type="dxa"/>
          </w:tcPr>
          <w:p w:rsidR="005E2987" w:rsidRDefault="005E2987" w:rsidP="00650EE0">
            <w:pPr>
              <w:rPr>
                <w:rFonts w:cstheme="minorHAnsi"/>
                <w:b/>
                <w:bCs/>
                <w:color w:val="000000"/>
                <w:sz w:val="20"/>
                <w:szCs w:val="20"/>
              </w:rPr>
            </w:pPr>
            <w:r>
              <w:rPr>
                <w:rFonts w:cstheme="minorHAnsi"/>
                <w:b/>
                <w:bCs/>
                <w:color w:val="000000"/>
                <w:sz w:val="20"/>
                <w:szCs w:val="20"/>
              </w:rPr>
              <w:t>5</w:t>
            </w:r>
          </w:p>
        </w:tc>
        <w:tc>
          <w:tcPr>
            <w:tcW w:w="5938" w:type="dxa"/>
          </w:tcPr>
          <w:p w:rsidR="005E2987" w:rsidRDefault="005E2987" w:rsidP="00650EE0">
            <w:pPr>
              <w:rPr>
                <w:rFonts w:cstheme="minorHAnsi"/>
                <w:b/>
                <w:bCs/>
                <w:color w:val="000000"/>
                <w:sz w:val="20"/>
                <w:szCs w:val="20"/>
              </w:rPr>
            </w:pPr>
            <w:r>
              <w:rPr>
                <w:rFonts w:cstheme="minorHAnsi"/>
                <w:b/>
                <w:bCs/>
                <w:color w:val="000000"/>
                <w:sz w:val="20"/>
                <w:szCs w:val="20"/>
              </w:rPr>
              <w:t>Availability Of Stock</w:t>
            </w:r>
          </w:p>
        </w:tc>
        <w:tc>
          <w:tcPr>
            <w:tcW w:w="7709" w:type="dxa"/>
          </w:tcPr>
          <w:p w:rsidR="005E2987" w:rsidRDefault="005E2987" w:rsidP="00650EE0">
            <w:pPr>
              <w:rPr>
                <w:rFonts w:cstheme="minorHAnsi"/>
                <w:b/>
                <w:bCs/>
                <w:color w:val="000000"/>
                <w:sz w:val="20"/>
                <w:szCs w:val="20"/>
              </w:rPr>
            </w:pPr>
          </w:p>
        </w:tc>
      </w:tr>
    </w:tbl>
    <w:p w:rsidR="006E6C36" w:rsidRDefault="00307770" w:rsidP="005E2987">
      <w:pPr>
        <w:rPr>
          <w:rFonts w:cstheme="minorHAnsi"/>
          <w:b/>
          <w:bCs/>
          <w:color w:val="000000"/>
          <w:sz w:val="20"/>
          <w:szCs w:val="20"/>
        </w:rPr>
      </w:pPr>
      <w:r>
        <w:rPr>
          <w:rFonts w:cstheme="minorHAnsi"/>
          <w:b/>
          <w:bCs/>
          <w:color w:val="000000"/>
          <w:sz w:val="20"/>
          <w:szCs w:val="20"/>
        </w:rPr>
        <w:t>Concern Reserves the right to increase or r</w:t>
      </w:r>
      <w:r w:rsidR="0022163D">
        <w:rPr>
          <w:rFonts w:cstheme="minorHAnsi"/>
          <w:b/>
          <w:bCs/>
          <w:color w:val="000000"/>
          <w:sz w:val="20"/>
          <w:szCs w:val="20"/>
        </w:rPr>
        <w:t>edu</w:t>
      </w:r>
      <w:r w:rsidR="00760E2C">
        <w:rPr>
          <w:rFonts w:cstheme="minorHAnsi"/>
          <w:b/>
          <w:bCs/>
          <w:color w:val="000000"/>
          <w:sz w:val="20"/>
          <w:szCs w:val="20"/>
        </w:rPr>
        <w:t xml:space="preserve">ce the number of </w:t>
      </w:r>
      <w:r w:rsidR="00E5620C">
        <w:rPr>
          <w:rFonts w:cstheme="minorHAnsi"/>
          <w:b/>
          <w:sz w:val="20"/>
          <w:szCs w:val="20"/>
          <w:lang w:val="en-GB"/>
        </w:rPr>
        <w:t>Agricultural Tools</w:t>
      </w:r>
      <w:r w:rsidR="00E5620C">
        <w:rPr>
          <w:rFonts w:cstheme="minorHAnsi"/>
          <w:b/>
          <w:bCs/>
          <w:color w:val="000000"/>
          <w:sz w:val="20"/>
          <w:szCs w:val="20"/>
        </w:rPr>
        <w:t xml:space="preserve"> </w:t>
      </w:r>
      <w:r>
        <w:rPr>
          <w:rFonts w:cstheme="minorHAnsi"/>
          <w:b/>
          <w:bCs/>
          <w:color w:val="000000"/>
          <w:sz w:val="20"/>
          <w:szCs w:val="20"/>
        </w:rPr>
        <w:t xml:space="preserve">to </w:t>
      </w:r>
      <w:proofErr w:type="gramStart"/>
      <w:r>
        <w:rPr>
          <w:rFonts w:cstheme="minorHAnsi"/>
          <w:b/>
          <w:bCs/>
          <w:color w:val="000000"/>
          <w:sz w:val="20"/>
          <w:szCs w:val="20"/>
        </w:rPr>
        <w:t>be supplied</w:t>
      </w:r>
      <w:proofErr w:type="gramEnd"/>
      <w:r>
        <w:rPr>
          <w:rFonts w:cstheme="minorHAnsi"/>
          <w:b/>
          <w:bCs/>
          <w:color w:val="000000"/>
          <w:sz w:val="20"/>
          <w:szCs w:val="20"/>
        </w:rPr>
        <w:t>.</w:t>
      </w:r>
    </w:p>
    <w:p w:rsidR="00616BD1" w:rsidRPr="00650EE0" w:rsidRDefault="00650EE0" w:rsidP="00650EE0">
      <w:pPr>
        <w:rPr>
          <w:rFonts w:cstheme="minorHAnsi"/>
          <w:b/>
          <w:bCs/>
          <w:i/>
          <w:color w:val="000000"/>
          <w:sz w:val="20"/>
          <w:szCs w:val="20"/>
        </w:rPr>
      </w:pPr>
      <w:r w:rsidRPr="00650EE0">
        <w:rPr>
          <w:rFonts w:cstheme="minorHAnsi"/>
          <w:b/>
          <w:bCs/>
          <w:i/>
          <w:color w:val="000000"/>
          <w:sz w:val="20"/>
          <w:szCs w:val="20"/>
        </w:rPr>
        <w:t>(Please refer to the Pictorial Representations of the items listed above for better and clear understanding).</w:t>
      </w:r>
    </w:p>
    <w:p w:rsidR="006E6C36" w:rsidRDefault="006E6C36" w:rsidP="00307770">
      <w:pPr>
        <w:rPr>
          <w:rFonts w:cstheme="minorHAnsi"/>
          <w:b/>
          <w:bCs/>
          <w:color w:val="000000"/>
          <w:sz w:val="20"/>
          <w:szCs w:val="20"/>
        </w:rPr>
      </w:pPr>
    </w:p>
    <w:p w:rsidR="00616BD1" w:rsidRDefault="00616BD1" w:rsidP="00D36F3D">
      <w:pPr>
        <w:ind w:firstLine="720"/>
        <w:rPr>
          <w:rFonts w:cstheme="minorHAnsi"/>
          <w:b/>
          <w:bCs/>
          <w:color w:val="000000"/>
          <w:sz w:val="20"/>
          <w:szCs w:val="20"/>
        </w:rPr>
      </w:pPr>
    </w:p>
    <w:p w:rsidR="00E418D6" w:rsidRDefault="00E418D6" w:rsidP="00E418D6">
      <w:pPr>
        <w:pStyle w:val="Default"/>
      </w:pPr>
    </w:p>
    <w:p w:rsidR="00B611B7" w:rsidRDefault="00B611B7" w:rsidP="00F163C0">
      <w:pPr>
        <w:pStyle w:val="Default"/>
        <w:rPr>
          <w:b/>
          <w:bCs/>
          <w:sz w:val="23"/>
          <w:szCs w:val="23"/>
        </w:rPr>
      </w:pPr>
    </w:p>
    <w:p w:rsidR="005E2987" w:rsidRDefault="005E2987" w:rsidP="005E2987">
      <w:pPr>
        <w:spacing w:after="160" w:line="259" w:lineRule="auto"/>
        <w:rPr>
          <w:rFonts w:cstheme="minorHAnsi"/>
          <w:b/>
        </w:rPr>
      </w:pPr>
      <w:r>
        <w:rPr>
          <w:rFonts w:cstheme="minorHAnsi"/>
          <w:b/>
        </w:rPr>
        <w:t>Pictorial Representation of required Agricultural Tools</w:t>
      </w:r>
    </w:p>
    <w:p w:rsidR="00B611B7" w:rsidRPr="005E2987" w:rsidRDefault="005E2987" w:rsidP="005E2987">
      <w:pPr>
        <w:spacing w:after="160" w:line="259" w:lineRule="auto"/>
        <w:rPr>
          <w:rFonts w:cstheme="minorHAnsi"/>
          <w:b/>
        </w:rPr>
      </w:pPr>
      <w:r w:rsidRPr="005E2987">
        <w:rPr>
          <w:rFonts w:cstheme="minorHAnsi"/>
          <w:b/>
        </w:rPr>
        <w:t>Gra</w:t>
      </w:r>
      <w:r>
        <w:rPr>
          <w:rFonts w:cstheme="minorHAnsi"/>
          <w:b/>
        </w:rPr>
        <w:t>b H</w:t>
      </w:r>
      <w:r w:rsidR="00B611B7" w:rsidRPr="005E2987">
        <w:rPr>
          <w:rFonts w:cstheme="minorHAnsi"/>
          <w:b/>
        </w:rPr>
        <w:t>oe.</w:t>
      </w:r>
      <w:r w:rsidRPr="005E2987">
        <w:rPr>
          <w:rFonts w:cstheme="minorHAnsi"/>
          <w:b/>
        </w:rPr>
        <w:t xml:space="preserve"> </w:t>
      </w:r>
      <w:r w:rsidRPr="005E2987">
        <w:rPr>
          <w:rFonts w:cstheme="minorHAnsi"/>
          <w:b/>
        </w:rPr>
        <w:tab/>
      </w:r>
      <w:r w:rsidRPr="005E2987">
        <w:rPr>
          <w:rFonts w:cstheme="minorHAnsi"/>
          <w:b/>
        </w:rPr>
        <w:tab/>
      </w:r>
      <w:r>
        <w:rPr>
          <w:rFonts w:cstheme="minorHAnsi"/>
          <w:b/>
        </w:rPr>
        <w:tab/>
        <w:t xml:space="preserve">                      </w:t>
      </w:r>
      <w:r w:rsidRPr="005E2987">
        <w:rPr>
          <w:rFonts w:cstheme="minorHAnsi"/>
          <w:b/>
        </w:rPr>
        <w:t>Garden Rake</w:t>
      </w:r>
      <w:r>
        <w:rPr>
          <w:rFonts w:cstheme="minorHAnsi"/>
          <w:b/>
        </w:rPr>
        <w:t xml:space="preserve">                            </w:t>
      </w:r>
      <w:r w:rsidRPr="005E2987">
        <w:rPr>
          <w:rFonts w:cstheme="minorHAnsi"/>
          <w:b/>
        </w:rPr>
        <w:t xml:space="preserve">Round mouth shovel spade.  </w:t>
      </w:r>
      <w:r>
        <w:rPr>
          <w:rFonts w:cstheme="minorHAnsi"/>
          <w:b/>
        </w:rPr>
        <w:t xml:space="preserve">                                           </w:t>
      </w:r>
      <w:r>
        <w:rPr>
          <w:b/>
        </w:rPr>
        <w:t>Watering C</w:t>
      </w:r>
      <w:r w:rsidRPr="005E2987">
        <w:rPr>
          <w:b/>
        </w:rPr>
        <w:t>ans</w:t>
      </w:r>
      <w:r>
        <w:rPr>
          <w:b/>
        </w:rPr>
        <w:t xml:space="preserve"> (Plastic)</w:t>
      </w:r>
      <w:r w:rsidRPr="005E2987">
        <w:rPr>
          <w:b/>
        </w:rPr>
        <w:t>.</w:t>
      </w:r>
    </w:p>
    <w:p w:rsidR="005E2987" w:rsidRDefault="00B611B7" w:rsidP="005E2987">
      <w:pPr>
        <w:rPr>
          <w:rFonts w:cstheme="minorHAnsi"/>
        </w:rPr>
      </w:pPr>
      <w:r w:rsidRPr="00EA3622">
        <w:rPr>
          <w:rFonts w:cstheme="minorHAnsi"/>
          <w:noProof/>
          <w:lang w:eastAsia="en-IE"/>
        </w:rPr>
        <w:drawing>
          <wp:inline distT="0" distB="0" distL="0" distR="0" wp14:anchorId="594AE0E6" wp14:editId="28A2C7B9">
            <wp:extent cx="1485900" cy="1485900"/>
            <wp:effectExtent l="0" t="0" r="0" b="0"/>
            <wp:docPr id="6" name="Picture 6" descr="Pin on garden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garden equip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9608" cy="1489608"/>
                    </a:xfrm>
                    <a:prstGeom prst="rect">
                      <a:avLst/>
                    </a:prstGeom>
                    <a:noFill/>
                    <a:ln>
                      <a:noFill/>
                    </a:ln>
                  </pic:spPr>
                </pic:pic>
              </a:graphicData>
            </a:graphic>
          </wp:inline>
        </w:drawing>
      </w:r>
      <w:r w:rsidR="005E2987">
        <w:rPr>
          <w:rFonts w:cstheme="minorHAnsi"/>
        </w:rPr>
        <w:t xml:space="preserve">    </w:t>
      </w:r>
      <w:r w:rsidR="005E2987">
        <w:rPr>
          <w:noProof/>
          <w:lang w:eastAsia="en-IE"/>
        </w:rPr>
        <w:t xml:space="preserve">                           </w:t>
      </w:r>
      <w:r w:rsidR="005E2987">
        <w:rPr>
          <w:noProof/>
          <w:lang w:eastAsia="en-IE"/>
        </w:rPr>
        <w:drawing>
          <wp:inline distT="0" distB="0" distL="0" distR="0" wp14:anchorId="387A43F2" wp14:editId="458D7F8B">
            <wp:extent cx="1333500" cy="1330335"/>
            <wp:effectExtent l="0" t="0" r="0" b="3175"/>
            <wp:docPr id="11" name="Picture 11" descr="Garden Tools Steel Agricultural Farming Rake - China Rake and Tool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den Tools Steel Agricultural Farming Rake - China Rake and Tool price |  Made-in-China.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2556" cy="1359322"/>
                    </a:xfrm>
                    <a:prstGeom prst="rect">
                      <a:avLst/>
                    </a:prstGeom>
                    <a:noFill/>
                    <a:ln>
                      <a:noFill/>
                    </a:ln>
                  </pic:spPr>
                </pic:pic>
              </a:graphicData>
            </a:graphic>
          </wp:inline>
        </w:drawing>
      </w:r>
      <w:r w:rsidR="005E2987">
        <w:rPr>
          <w:noProof/>
          <w:lang w:eastAsia="en-IE"/>
        </w:rPr>
        <w:t xml:space="preserve">                   </w:t>
      </w:r>
      <w:r w:rsidR="005E2987">
        <w:rPr>
          <w:noProof/>
          <w:lang w:eastAsia="en-IE"/>
        </w:rPr>
        <w:drawing>
          <wp:inline distT="0" distB="0" distL="0" distR="0" wp14:anchorId="48B4AA17" wp14:editId="55EE1D67">
            <wp:extent cx="1784350" cy="1192995"/>
            <wp:effectExtent l="0" t="0" r="6350" b="7620"/>
            <wp:docPr id="30" name="Picture 30" descr="Agricultural Shovel, Agriculture Tools, Boraste Aditi Agricultural Tools,  कृषि उपकरण, एग्रीकल्चर टूल्स in Padi, Chennai , Lakshmi Enterprises | ID:  106272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ricultural Shovel, Agriculture Tools, Boraste Aditi Agricultural Tools,  कृषि उपकरण, एग्रीकल्चर टूल्स in Padi, Chennai , Lakshmi Enterprises | ID:  106272954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1757" cy="1218005"/>
                    </a:xfrm>
                    <a:prstGeom prst="rect">
                      <a:avLst/>
                    </a:prstGeom>
                    <a:noFill/>
                    <a:ln>
                      <a:noFill/>
                    </a:ln>
                  </pic:spPr>
                </pic:pic>
              </a:graphicData>
            </a:graphic>
          </wp:inline>
        </w:drawing>
      </w:r>
      <w:r w:rsidR="005E2987">
        <w:rPr>
          <w:noProof/>
          <w:lang w:eastAsia="en-IE"/>
        </w:rPr>
        <w:t xml:space="preserve">                       </w:t>
      </w:r>
      <w:r w:rsidR="005E2987">
        <w:rPr>
          <w:noProof/>
          <w:lang w:eastAsia="en-IE"/>
        </w:rPr>
        <w:drawing>
          <wp:inline distT="0" distB="0" distL="0" distR="0" wp14:anchorId="27A42BBD" wp14:editId="602ECB6C">
            <wp:extent cx="2051050" cy="1308320"/>
            <wp:effectExtent l="0" t="0" r="6350" b="6350"/>
            <wp:docPr id="23" name="Picture 23" descr="Amazon.com: UJKIO Plastic Watering Can, Delivery 10-15 Days, 5L Light  Weight Garden Watering Bucket for Indoor Outdoor Plant Watering: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com: UJKIO Plastic Watering Can, Delivery 10-15 Days, 5L Light  Weight Garden Watering Bucket for Indoor Outdoor Plant Watering: Home &amp;  Kitch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7677" cy="1338062"/>
                    </a:xfrm>
                    <a:prstGeom prst="rect">
                      <a:avLst/>
                    </a:prstGeom>
                    <a:noFill/>
                    <a:ln>
                      <a:noFill/>
                    </a:ln>
                  </pic:spPr>
                </pic:pic>
              </a:graphicData>
            </a:graphic>
          </wp:inline>
        </w:drawing>
      </w:r>
    </w:p>
    <w:p w:rsidR="002A4AFF" w:rsidRPr="00296F55" w:rsidRDefault="005E2987" w:rsidP="005E2987">
      <w:pPr>
        <w:rPr>
          <w:rFonts w:cstheme="minorHAnsi"/>
        </w:rPr>
      </w:pPr>
      <w:r>
        <w:rPr>
          <w:rFonts w:cstheme="minorHAnsi"/>
          <w:b/>
        </w:rPr>
        <w:tab/>
        <w:t xml:space="preserve">                                                                                                                            </w:t>
      </w:r>
      <w:r>
        <w:t xml:space="preserve">                                                                          </w:t>
      </w:r>
    </w:p>
    <w:p w:rsidR="00704181" w:rsidRPr="00C92BC0" w:rsidRDefault="005E2987" w:rsidP="00D36F3D">
      <w:pPr>
        <w:ind w:firstLine="720"/>
        <w:rPr>
          <w:rFonts w:cstheme="minorHAnsi"/>
          <w:b/>
          <w:bCs/>
          <w:color w:val="000000"/>
          <w:sz w:val="20"/>
          <w:szCs w:val="20"/>
        </w:rPr>
      </w:pPr>
      <w:r>
        <w:rPr>
          <w:rFonts w:cstheme="minorHAnsi"/>
          <w:b/>
          <w:bCs/>
          <w:color w:val="000000"/>
          <w:sz w:val="20"/>
          <w:szCs w:val="20"/>
        </w:rPr>
        <w:t xml:space="preserve"> </w:t>
      </w:r>
      <w:r w:rsidR="00704181" w:rsidRPr="00C92BC0">
        <w:rPr>
          <w:rFonts w:cstheme="minorHAnsi"/>
          <w:b/>
          <w:bCs/>
          <w:color w:val="000000"/>
          <w:sz w:val="20"/>
          <w:szCs w:val="20"/>
        </w:rPr>
        <w:t>Signed and Stamped by authorised vendor Representative.</w:t>
      </w:r>
    </w:p>
    <w:tbl>
      <w:tblPr>
        <w:tblStyle w:val="TableGrid"/>
        <w:tblW w:w="15083" w:type="dxa"/>
        <w:tblInd w:w="838" w:type="dxa"/>
        <w:tblLayout w:type="fixed"/>
        <w:tblLook w:val="04A0" w:firstRow="1" w:lastRow="0" w:firstColumn="1" w:lastColumn="0" w:noHBand="0" w:noVBand="1"/>
      </w:tblPr>
      <w:tblGrid>
        <w:gridCol w:w="2050"/>
        <w:gridCol w:w="5533"/>
        <w:gridCol w:w="1794"/>
        <w:gridCol w:w="5706"/>
      </w:tblGrid>
      <w:tr w:rsidR="00704181" w:rsidRPr="00C92BC0" w:rsidTr="005E2987">
        <w:trPr>
          <w:trHeight w:val="847"/>
        </w:trPr>
        <w:tc>
          <w:tcPr>
            <w:tcW w:w="2050"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5533" w:type="dxa"/>
          </w:tcPr>
          <w:p w:rsidR="00704181" w:rsidRPr="00C92BC0" w:rsidRDefault="00704181" w:rsidP="00704181">
            <w:pPr>
              <w:tabs>
                <w:tab w:val="left" w:pos="3333"/>
              </w:tabs>
              <w:rPr>
                <w:rFonts w:cstheme="minorHAnsi"/>
                <w:b/>
                <w:bCs/>
                <w:color w:val="000000"/>
                <w:sz w:val="20"/>
                <w:szCs w:val="20"/>
              </w:rPr>
            </w:pPr>
          </w:p>
        </w:tc>
        <w:tc>
          <w:tcPr>
            <w:tcW w:w="179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5706" w:type="dxa"/>
          </w:tcPr>
          <w:p w:rsidR="00704181" w:rsidRPr="00C92BC0" w:rsidRDefault="00704181" w:rsidP="00704181">
            <w:pPr>
              <w:tabs>
                <w:tab w:val="left" w:pos="3333"/>
              </w:tabs>
              <w:rPr>
                <w:rFonts w:cstheme="minorHAnsi"/>
                <w:b/>
                <w:bCs/>
                <w:color w:val="000000"/>
                <w:sz w:val="20"/>
                <w:szCs w:val="20"/>
              </w:rPr>
            </w:pPr>
          </w:p>
        </w:tc>
      </w:tr>
      <w:tr w:rsidR="00704181" w:rsidRPr="00C92BC0" w:rsidTr="005E2987">
        <w:trPr>
          <w:trHeight w:val="803"/>
        </w:trPr>
        <w:tc>
          <w:tcPr>
            <w:tcW w:w="2050"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5533" w:type="dxa"/>
          </w:tcPr>
          <w:p w:rsidR="00704181" w:rsidRPr="00C92BC0" w:rsidRDefault="00704181" w:rsidP="00704181">
            <w:pPr>
              <w:tabs>
                <w:tab w:val="left" w:pos="3333"/>
              </w:tabs>
              <w:rPr>
                <w:rFonts w:cstheme="minorHAnsi"/>
                <w:b/>
                <w:bCs/>
                <w:color w:val="000000"/>
                <w:sz w:val="20"/>
                <w:szCs w:val="20"/>
              </w:rPr>
            </w:pPr>
          </w:p>
        </w:tc>
        <w:tc>
          <w:tcPr>
            <w:tcW w:w="179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5706"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704181">
      <w:pPr>
        <w:tabs>
          <w:tab w:val="left" w:pos="360"/>
        </w:tabs>
        <w:rPr>
          <w:rFonts w:cstheme="minorHAnsi"/>
          <w:b/>
          <w:sz w:val="20"/>
          <w:szCs w:val="20"/>
        </w:rPr>
      </w:pPr>
    </w:p>
    <w:p w:rsidR="0013011E" w:rsidRDefault="0013011E" w:rsidP="00704181">
      <w:pPr>
        <w:tabs>
          <w:tab w:val="left" w:pos="360"/>
        </w:tabs>
        <w:rPr>
          <w:rFonts w:cstheme="minorHAnsi"/>
          <w:b/>
          <w:sz w:val="20"/>
          <w:szCs w:val="20"/>
        </w:rPr>
      </w:pPr>
    </w:p>
    <w:p w:rsidR="00C72027" w:rsidRPr="00C92BC0" w:rsidRDefault="00C72027" w:rsidP="00A74E29">
      <w:pPr>
        <w:rPr>
          <w:rFonts w:cstheme="minorHAnsi"/>
          <w:sz w:val="20"/>
          <w:szCs w:val="20"/>
        </w:rPr>
        <w:sectPr w:rsidR="00C72027" w:rsidRPr="00C92BC0" w:rsidSect="005C10DB">
          <w:headerReference w:type="default" r:id="rId28"/>
          <w:headerReference w:type="first" r:id="rId29"/>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F643EA" w:rsidP="00704181">
            <w:pPr>
              <w:rPr>
                <w:rFonts w:cstheme="minorHAnsi"/>
                <w:sz w:val="20"/>
                <w:szCs w:val="20"/>
              </w:rPr>
            </w:pPr>
            <w:r>
              <w:rPr>
                <w:rFonts w:eastAsiaTheme="majorEastAsia" w:cstheme="minorHAnsi"/>
                <w:b/>
                <w:bCs/>
                <w:sz w:val="20"/>
                <w:szCs w:val="20"/>
              </w:rPr>
              <w:t>CWW/SUD/KRT0000368/2020</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74E29">
      <w:pPr>
        <w:ind w:left="567" w:hanging="567"/>
        <w:jc w:val="both"/>
        <w:rPr>
          <w:rFonts w:cstheme="minorHAnsi"/>
          <w:sz w:val="20"/>
          <w:szCs w:val="20"/>
          <w:lang w:val="en-GB"/>
        </w:rPr>
      </w:pPr>
      <w:proofErr w:type="gramStart"/>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We have examined and accept in full the content of the dossier for invitation to tender (Including Concern’s Programme Participant Protection Policy) No.</w:t>
      </w:r>
      <w:proofErr w:type="gramEnd"/>
      <w:r w:rsidRPr="00C92BC0">
        <w:rPr>
          <w:rFonts w:cstheme="minorHAnsi"/>
          <w:sz w:val="20"/>
          <w:szCs w:val="20"/>
          <w:lang w:val="en-GB"/>
        </w:rPr>
        <w:t xml:space="preserve"> </w:t>
      </w:r>
      <w:r w:rsidR="00F643EA">
        <w:rPr>
          <w:rFonts w:eastAsiaTheme="majorEastAsia" w:cstheme="minorHAnsi"/>
          <w:b/>
          <w:bCs/>
          <w:sz w:val="20"/>
          <w:szCs w:val="20"/>
        </w:rPr>
        <w:t xml:space="preserve">CWW/SUD/KRT0000368/2020 </w:t>
      </w:r>
      <w:r w:rsidR="0022163D">
        <w:rPr>
          <w:rFonts w:eastAsiaTheme="majorEastAsia" w:cstheme="minorHAnsi"/>
          <w:b/>
          <w:bCs/>
          <w:sz w:val="20"/>
          <w:szCs w:val="20"/>
        </w:rPr>
        <w:t xml:space="preserve">for </w:t>
      </w:r>
      <w:r w:rsidR="00E5620C">
        <w:rPr>
          <w:rFonts w:cstheme="minorHAnsi"/>
          <w:b/>
          <w:sz w:val="20"/>
          <w:szCs w:val="20"/>
          <w:lang w:val="en-GB"/>
        </w:rPr>
        <w:t>Supply &amp; Transportation of Agricultural Tools</w:t>
      </w:r>
      <w:r w:rsidR="0022163D">
        <w:rPr>
          <w:rFonts w:eastAsiaTheme="majorEastAsia" w:cstheme="minorHAnsi"/>
          <w:b/>
          <w:bCs/>
          <w:sz w:val="20"/>
          <w:szCs w:val="20"/>
        </w:rPr>
        <w:t>.</w:t>
      </w:r>
      <w:r w:rsidRPr="00C92BC0">
        <w:rPr>
          <w:rFonts w:cstheme="minorHAnsi"/>
          <w:sz w:val="20"/>
          <w:szCs w:val="20"/>
          <w:lang w:val="en-GB"/>
        </w:rPr>
        <w:t xml:space="preserve"> We </w:t>
      </w:r>
      <w:r w:rsidR="0022163D">
        <w:rPr>
          <w:rFonts w:cstheme="minorHAnsi"/>
          <w:sz w:val="20"/>
          <w:szCs w:val="20"/>
          <w:lang w:val="en-GB"/>
        </w:rPr>
        <w:t>……………………………………………………… (</w:t>
      </w:r>
      <w:proofErr w:type="gramStart"/>
      <w:r w:rsidR="0022163D">
        <w:rPr>
          <w:rFonts w:cstheme="minorHAnsi"/>
          <w:sz w:val="20"/>
          <w:szCs w:val="20"/>
          <w:lang w:val="en-GB"/>
        </w:rPr>
        <w:t>name</w:t>
      </w:r>
      <w:proofErr w:type="gramEnd"/>
      <w:r w:rsidR="0022163D">
        <w:rPr>
          <w:rFonts w:cstheme="minorHAnsi"/>
          <w:sz w:val="20"/>
          <w:szCs w:val="20"/>
          <w:lang w:val="en-GB"/>
        </w:rPr>
        <w:t xml:space="preserve"> of Company/B</w:t>
      </w:r>
      <w:r w:rsidR="00E427FC">
        <w:rPr>
          <w:rFonts w:cstheme="minorHAnsi"/>
          <w:sz w:val="20"/>
          <w:szCs w:val="20"/>
          <w:lang w:val="en-GB"/>
        </w:rPr>
        <w:t>idder</w:t>
      </w:r>
      <w:r w:rsidR="0022163D">
        <w:rPr>
          <w:rFonts w:cstheme="minorHAnsi"/>
          <w:sz w:val="20"/>
          <w:szCs w:val="20"/>
          <w:lang w:val="en-GB"/>
        </w:rPr>
        <w:t>)</w:t>
      </w:r>
      <w:r w:rsidRPr="00C92BC0">
        <w:rPr>
          <w:rFonts w:cstheme="minorHAnsi"/>
          <w:sz w:val="20"/>
          <w:szCs w:val="20"/>
          <w:lang w:val="en-GB"/>
        </w:rPr>
        <w:t>hereby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 xml:space="preserve">Name and first name: </w:t>
      </w:r>
      <w:proofErr w:type="gramStart"/>
      <w:r w:rsidRPr="00C92BC0">
        <w:rPr>
          <w:rFonts w:cstheme="minorHAnsi"/>
          <w:sz w:val="20"/>
          <w:szCs w:val="20"/>
          <w:lang w:val="en-GB"/>
        </w:rPr>
        <w:t>&lt;[</w:t>
      </w:r>
      <w:proofErr w:type="gramEnd"/>
      <w:r w:rsidRPr="00C92BC0">
        <w:rPr>
          <w:rFonts w:cstheme="minorHAnsi"/>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 xml:space="preserve">Duly authorised to sign this tender </w:t>
      </w:r>
      <w:proofErr w:type="gramStart"/>
      <w:r w:rsidRPr="00C92BC0">
        <w:rPr>
          <w:rFonts w:cstheme="minorHAnsi"/>
          <w:sz w:val="20"/>
          <w:szCs w:val="20"/>
          <w:lang w:val="en-GB"/>
        </w:rPr>
        <w:t>on behalf of</w:t>
      </w:r>
      <w:proofErr w:type="gramEnd"/>
      <w:r w:rsidRPr="00C92BC0">
        <w:rPr>
          <w:rFonts w:cstheme="minorHAnsi"/>
          <w:sz w:val="20"/>
          <w:szCs w:val="20"/>
          <w:lang w:val="en-GB"/>
        </w:rPr>
        <w:t>:</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5C10DB" w:rsidRDefault="005C10DB"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5E2987">
            <w:pPr>
              <w:pStyle w:val="ListParagraph"/>
              <w:numPr>
                <w:ilvl w:val="0"/>
                <w:numId w:val="48"/>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w:t>
      </w:r>
      <w:proofErr w:type="gramStart"/>
      <w:r w:rsidRPr="00C92BC0">
        <w:rPr>
          <w:rFonts w:cstheme="minorHAnsi"/>
          <w:sz w:val="20"/>
          <w:szCs w:val="20"/>
        </w:rPr>
        <w:t>can be taken</w:t>
      </w:r>
      <w:proofErr w:type="gramEnd"/>
      <w:r w:rsidRPr="00C92BC0">
        <w:rPr>
          <w:rFonts w:cstheme="minorHAnsi"/>
          <w:sz w:val="20"/>
          <w:szCs w:val="20"/>
        </w:rPr>
        <w:t xml:space="preserve">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xml:space="preserve">: The prices stated on the order </w:t>
      </w:r>
      <w:proofErr w:type="gramStart"/>
      <w:r w:rsidRPr="00C92BC0">
        <w:rPr>
          <w:rFonts w:cstheme="minorHAnsi"/>
          <w:sz w:val="20"/>
          <w:szCs w:val="20"/>
        </w:rPr>
        <w:t>shall be held</w:t>
      </w:r>
      <w:proofErr w:type="gramEnd"/>
      <w:r w:rsidRPr="00C92BC0">
        <w:rPr>
          <w:rFonts w:cstheme="minorHAnsi"/>
          <w:sz w:val="20"/>
          <w:szCs w:val="20"/>
        </w:rPr>
        <w:t xml:space="preserve">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 xml:space="preserve">The Supplier shall not give, nor offer to give, anyone employed by the Buyer an inducement or gift that </w:t>
      </w:r>
      <w:proofErr w:type="gramStart"/>
      <w:r w:rsidRPr="00C92BC0">
        <w:rPr>
          <w:rFonts w:cstheme="minorHAnsi"/>
          <w:sz w:val="20"/>
          <w:szCs w:val="20"/>
        </w:rPr>
        <w:t>could be perceived</w:t>
      </w:r>
      <w:proofErr w:type="gramEnd"/>
      <w:r w:rsidRPr="00C92BC0">
        <w:rPr>
          <w:rFonts w:cstheme="minorHAnsi"/>
          <w:sz w:val="20"/>
          <w:szCs w:val="20"/>
        </w:rPr>
        <w:t xml:space="preserve">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w:t>
      </w:r>
      <w:proofErr w:type="gramStart"/>
      <w:r w:rsidRPr="00C92BC0">
        <w:rPr>
          <w:rFonts w:cstheme="minorHAnsi"/>
          <w:sz w:val="20"/>
          <w:szCs w:val="20"/>
        </w:rPr>
        <w:t>should be delivered</w:t>
      </w:r>
      <w:proofErr w:type="gramEnd"/>
      <w:r w:rsidRPr="00C92BC0">
        <w:rPr>
          <w:rFonts w:cstheme="minorHAnsi"/>
          <w:sz w:val="20"/>
          <w:szCs w:val="20"/>
        </w:rPr>
        <w:t xml:space="preserve">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w:t>
      </w:r>
      <w:proofErr w:type="gramStart"/>
      <w:r w:rsidRPr="00C92BC0">
        <w:rPr>
          <w:rFonts w:cstheme="minorHAnsi"/>
          <w:sz w:val="20"/>
          <w:szCs w:val="20"/>
        </w:rPr>
        <w:t>;</w:t>
      </w:r>
      <w:proofErr w:type="gramEnd"/>
      <w:r w:rsidRPr="00C92BC0">
        <w:rPr>
          <w:rFonts w:cstheme="minorHAnsi"/>
          <w:sz w:val="20"/>
          <w:szCs w:val="20"/>
        </w:rPr>
        <w:t xml:space="preserve">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t>8.2)</w:t>
      </w:r>
      <w:r w:rsidRPr="00C92BC0">
        <w:rPr>
          <w:rFonts w:cstheme="minorHAnsi"/>
          <w:sz w:val="20"/>
          <w:szCs w:val="20"/>
        </w:rPr>
        <w:t xml:space="preserve"> </w:t>
      </w:r>
      <w:proofErr w:type="gramStart"/>
      <w:r w:rsidRPr="00C92BC0">
        <w:rPr>
          <w:rFonts w:cstheme="minorHAnsi"/>
          <w:sz w:val="20"/>
          <w:szCs w:val="20"/>
        </w:rPr>
        <w:t>If</w:t>
      </w:r>
      <w:proofErr w:type="gramEnd"/>
      <w:r w:rsidRPr="00C92BC0">
        <w:rPr>
          <w:rFonts w:cstheme="minorHAnsi"/>
          <w:sz w:val="20"/>
          <w:szCs w:val="20"/>
        </w:rPr>
        <w:t xml:space="preserve">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t xml:space="preserve">9) Cancellation: </w:t>
      </w:r>
      <w:r w:rsidRPr="00C92BC0">
        <w:rPr>
          <w:rFonts w:cstheme="minorHAnsi"/>
          <w:sz w:val="20"/>
          <w:szCs w:val="20"/>
        </w:rPr>
        <w:t xml:space="preserve">The Buyer reserves the right to cancel the contract should it suspend its activities or through changes to its mandate by virtue of the Executive Council of Concern Worldwide and/or lack of funding. In such a case the Supplier </w:t>
      </w:r>
      <w:proofErr w:type="gramStart"/>
      <w:r w:rsidRPr="00C92BC0">
        <w:rPr>
          <w:rFonts w:cstheme="minorHAnsi"/>
          <w:sz w:val="20"/>
          <w:szCs w:val="20"/>
        </w:rPr>
        <w:t>shall be reimbursed</w:t>
      </w:r>
      <w:proofErr w:type="gramEnd"/>
      <w:r w:rsidRPr="00C92BC0">
        <w:rPr>
          <w:rFonts w:cstheme="minorHAnsi"/>
          <w:sz w:val="20"/>
          <w:szCs w:val="20"/>
        </w:rPr>
        <w:t xml:space="preserve">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 xml:space="preserve">The Supplier shall provide the Buyer with all manufacturers’ warranties. The supplier warrants that all goods supplied in relation to the contract meets specification, is defect free and </w:t>
      </w:r>
      <w:proofErr w:type="gramStart"/>
      <w:r w:rsidRPr="00C92BC0">
        <w:rPr>
          <w:rFonts w:cstheme="minorHAnsi"/>
          <w:sz w:val="20"/>
          <w:szCs w:val="20"/>
        </w:rPr>
        <w:t>is fit</w:t>
      </w:r>
      <w:proofErr w:type="gramEnd"/>
      <w:r w:rsidRPr="00C92BC0">
        <w:rPr>
          <w:rFonts w:cstheme="minorHAnsi"/>
          <w:sz w:val="20"/>
          <w:szCs w:val="20"/>
        </w:rPr>
        <w:t xml:space="preserve"> for the purpose of the intended use. If, during the warranty period, the goods </w:t>
      </w:r>
      <w:proofErr w:type="gramStart"/>
      <w:r w:rsidRPr="00C92BC0">
        <w:rPr>
          <w:rFonts w:cstheme="minorHAnsi"/>
          <w:sz w:val="20"/>
          <w:szCs w:val="20"/>
        </w:rPr>
        <w:t>are found</w:t>
      </w:r>
      <w:proofErr w:type="gramEnd"/>
      <w:r w:rsidRPr="00C92BC0">
        <w:rPr>
          <w:rFonts w:cstheme="minorHAnsi"/>
          <w:sz w:val="20"/>
          <w:szCs w:val="20"/>
        </w:rPr>
        <w:t xml:space="preserve">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 xml:space="preserve">The Buyer reserves the right to make reasonable changes at any time to the specification, drawings, plans, quantity, packing instructions, destination, or delivery instruction. If any such change affects the price of goods or performance of </w:t>
      </w:r>
      <w:proofErr w:type="gramStart"/>
      <w:r w:rsidRPr="00C92BC0">
        <w:rPr>
          <w:rFonts w:cstheme="minorHAnsi"/>
          <w:sz w:val="20"/>
          <w:szCs w:val="20"/>
        </w:rPr>
        <w:t>service</w:t>
      </w:r>
      <w:proofErr w:type="gramEnd"/>
      <w:r w:rsidRPr="00C92BC0">
        <w:rPr>
          <w:rFonts w:cstheme="minorHAnsi"/>
          <w:sz w:val="20"/>
          <w:szCs w:val="20"/>
        </w:rPr>
        <w:t xml:space="preserv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The Conduct to which Concern expects all of its suppliers to respect is as follows</w:t>
      </w:r>
      <w:proofErr w:type="gramStart"/>
      <w:r w:rsidRPr="00C92BC0">
        <w:rPr>
          <w:rFonts w:cstheme="minorHAnsi"/>
          <w:sz w:val="20"/>
          <w:szCs w:val="20"/>
        </w:rPr>
        <w:t>;</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Employment </w:t>
      </w:r>
      <w:proofErr w:type="gramStart"/>
      <w:r w:rsidRPr="00C92BC0">
        <w:rPr>
          <w:rFonts w:cstheme="minorHAnsi"/>
          <w:sz w:val="20"/>
          <w:szCs w:val="20"/>
        </w:rPr>
        <w:t>is freely chosen</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The rights of staff to freedom of association and to collective bargaining </w:t>
      </w:r>
      <w:proofErr w:type="gramStart"/>
      <w:r w:rsidRPr="00C92BC0">
        <w:rPr>
          <w:rFonts w:cstheme="minorHAnsi"/>
          <w:sz w:val="20"/>
          <w:szCs w:val="20"/>
        </w:rPr>
        <w:t>are respected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w:t>
      </w:r>
      <w:proofErr w:type="gramStart"/>
      <w:r w:rsidRPr="00C92BC0">
        <w:rPr>
          <w:rFonts w:cstheme="minorHAnsi"/>
          <w:sz w:val="20"/>
          <w:szCs w:val="20"/>
        </w:rPr>
        <w:t>is tolerated</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discrimination </w:t>
      </w:r>
      <w:proofErr w:type="gramStart"/>
      <w:r w:rsidRPr="00C92BC0">
        <w:rPr>
          <w:rFonts w:cstheme="minorHAnsi"/>
          <w:sz w:val="20"/>
          <w:szCs w:val="20"/>
        </w:rPr>
        <w:t>is practiced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Regular employment </w:t>
      </w:r>
      <w:proofErr w:type="gramStart"/>
      <w:r w:rsidRPr="00C92BC0">
        <w:rPr>
          <w:rFonts w:cstheme="minorHAnsi"/>
          <w:sz w:val="20"/>
          <w:szCs w:val="20"/>
        </w:rPr>
        <w:t>is provided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No harsh or inhumane treatment of staff </w:t>
      </w:r>
      <w:proofErr w:type="gramStart"/>
      <w:r w:rsidRPr="00C92BC0">
        <w:rPr>
          <w:rFonts w:cstheme="minorHAnsi"/>
          <w:sz w:val="20"/>
          <w:szCs w:val="20"/>
        </w:rPr>
        <w:t>is tolerated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Local labour laws </w:t>
      </w:r>
      <w:proofErr w:type="gramStart"/>
      <w:r w:rsidRPr="00C92BC0">
        <w:rPr>
          <w:rFonts w:cstheme="minorHAnsi"/>
          <w:sz w:val="20"/>
          <w:szCs w:val="20"/>
        </w:rPr>
        <w:t>are complied</w:t>
      </w:r>
      <w:proofErr w:type="gramEnd"/>
      <w:r w:rsidRPr="00C92BC0">
        <w:rPr>
          <w:rFonts w:cstheme="minorHAnsi"/>
          <w:sz w:val="20"/>
          <w:szCs w:val="20"/>
        </w:rPr>
        <w:t xml:space="preserve"> with.</w:t>
      </w:r>
    </w:p>
    <w:p w:rsidR="00621771" w:rsidRPr="005C10DB"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r w:rsidRPr="00C92BC0">
        <w:rPr>
          <w:rFonts w:cstheme="minorHAnsi"/>
          <w:sz w:val="20"/>
          <w:szCs w:val="20"/>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t xml:space="preserve">15.1) </w:t>
      </w:r>
      <w:r w:rsidRPr="00C92BC0">
        <w:rPr>
          <w:rFonts w:cstheme="minorHAnsi"/>
          <w:bCs/>
          <w:sz w:val="20"/>
          <w:szCs w:val="20"/>
          <w:lang w:val="en"/>
        </w:rPr>
        <w:t xml:space="preserve">Environmental Standards - </w:t>
      </w: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proofErr w:type="gramStart"/>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roofErr w:type="gramEnd"/>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proofErr w:type="gramStart"/>
      <w:r w:rsidRPr="00C92BC0">
        <w:rPr>
          <w:rFonts w:cstheme="minorHAnsi"/>
          <w:sz w:val="20"/>
          <w:szCs w:val="20"/>
        </w:rPr>
        <w:t>The</w:t>
      </w:r>
      <w:proofErr w:type="gramEnd"/>
      <w:r w:rsidRPr="00C92BC0">
        <w:rPr>
          <w:rFonts w:cstheme="minorHAnsi"/>
          <w:sz w:val="20"/>
          <w:szCs w:val="20"/>
        </w:rPr>
        <w:t xml:space="preserv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 xml:space="preserve">Concern Worldwide is contractually obliged to facilitate certain donor’s direct access to suppliers for test purposes.  This obligation </w:t>
      </w:r>
      <w:proofErr w:type="gramStart"/>
      <w:r w:rsidRPr="00C92BC0">
        <w:rPr>
          <w:rFonts w:cstheme="minorHAnsi"/>
          <w:sz w:val="20"/>
          <w:szCs w:val="20"/>
        </w:rPr>
        <w:t>is extended</w:t>
      </w:r>
      <w:proofErr w:type="gramEnd"/>
      <w:r w:rsidRPr="00C92BC0">
        <w:rPr>
          <w:rFonts w:cstheme="minorHAnsi"/>
          <w:sz w:val="20"/>
          <w:szCs w:val="20"/>
        </w:rPr>
        <w:t xml:space="preserve">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5E2987">
            <w:pPr>
              <w:pStyle w:val="ListParagraph"/>
              <w:numPr>
                <w:ilvl w:val="0"/>
                <w:numId w:val="48"/>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w:t>
      </w:r>
      <w:proofErr w:type="spellStart"/>
      <w:r w:rsidRPr="00C92BC0">
        <w:rPr>
          <w:rFonts w:cstheme="minorHAnsi"/>
          <w:b/>
          <w:bCs/>
          <w:sz w:val="20"/>
          <w:szCs w:val="20"/>
          <w:lang w:val="en-US"/>
        </w:rPr>
        <w:t>Programme</w:t>
      </w:r>
      <w:proofErr w:type="spellEnd"/>
      <w:r w:rsidRPr="00C92BC0">
        <w:rPr>
          <w:rFonts w:cstheme="minorHAnsi"/>
          <w:b/>
          <w:bCs/>
          <w:sz w:val="20"/>
          <w:szCs w:val="20"/>
          <w:lang w:val="en-US"/>
        </w:rPr>
        <w:t xml:space="preserv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 xml:space="preserve">shall ensure that its employees, officers, sub-contractors and agents understand and shall abide by the terms of </w:t>
      </w:r>
      <w:proofErr w:type="gramStart"/>
      <w:r w:rsidRPr="00C92BC0">
        <w:rPr>
          <w:rFonts w:cstheme="minorHAnsi"/>
          <w:sz w:val="20"/>
          <w:szCs w:val="20"/>
          <w:lang w:val="en-US"/>
        </w:rPr>
        <w:t>this policies</w:t>
      </w:r>
      <w:proofErr w:type="gramEnd"/>
      <w:r w:rsidRPr="00C92BC0">
        <w:rPr>
          <w:rFonts w:cstheme="minorHAnsi"/>
          <w:sz w:val="20"/>
          <w:szCs w:val="20"/>
          <w:lang w:val="en-US"/>
        </w:rPr>
        <w:t xml:space="preserve">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 xml:space="preserve">Second Party shall bear responsibility and be liable in respect of </w:t>
      </w:r>
      <w:proofErr w:type="gramStart"/>
      <w:r w:rsidRPr="00C92BC0">
        <w:rPr>
          <w:rFonts w:cstheme="minorHAnsi"/>
          <w:sz w:val="20"/>
          <w:szCs w:val="20"/>
          <w:lang w:val="en-US"/>
        </w:rPr>
        <w:t>any and all</w:t>
      </w:r>
      <w:proofErr w:type="gramEnd"/>
      <w:r w:rsidRPr="00C92BC0">
        <w:rPr>
          <w:rFonts w:cstheme="minorHAnsi"/>
          <w:sz w:val="20"/>
          <w:szCs w:val="20"/>
          <w:lang w:val="en-US"/>
        </w:rPr>
        <w:t xml:space="preserve"> claims, losses, damages, liabilities and expenses of any nature howsoever arising from or in connection with any breach of these policies by the Second Party or by its employees, officers, sub-contractors or agents.</w:t>
      </w:r>
    </w:p>
    <w:p w:rsidR="00472A07" w:rsidRPr="00C55C9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5E2987">
            <w:pPr>
              <w:pStyle w:val="ListParagraph"/>
              <w:numPr>
                <w:ilvl w:val="0"/>
                <w:numId w:val="48"/>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w:t>
      </w:r>
      <w:proofErr w:type="gramStart"/>
      <w:r w:rsidRPr="00C92BC0">
        <w:rPr>
          <w:rFonts w:cstheme="minorHAnsi"/>
          <w:sz w:val="20"/>
          <w:szCs w:val="20"/>
          <w:lang w:val="en-US"/>
        </w:rPr>
        <w:t>It is a condition of this grant that the Service Provider/Supplier should take all reasonable steps to prevent, detect and deal with fraud.</w:t>
      </w:r>
      <w:proofErr w:type="gramEnd"/>
      <w:r w:rsidRPr="00C92BC0">
        <w:rPr>
          <w:rFonts w:cstheme="minorHAnsi"/>
          <w:sz w:val="20"/>
          <w:szCs w:val="20"/>
          <w:lang w:val="en-US"/>
        </w:rPr>
        <w:t xml:space="preserve">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30"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31"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5C10DB">
      <w:headerReference w:type="default" r:id="rId32"/>
      <w:footerReference w:type="default" r:id="rId33"/>
      <w:headerReference w:type="first" r:id="rId34"/>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6B" w:rsidRDefault="00E6696B" w:rsidP="00E272A5">
      <w:pPr>
        <w:spacing w:after="0" w:line="240" w:lineRule="auto"/>
      </w:pPr>
      <w:r>
        <w:separator/>
      </w:r>
    </w:p>
  </w:endnote>
  <w:endnote w:type="continuationSeparator" w:id="0">
    <w:p w:rsidR="00E6696B" w:rsidRDefault="00E6696B"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005498"/>
      <w:docPartObj>
        <w:docPartGallery w:val="Page Numbers (Bottom of Page)"/>
        <w:docPartUnique/>
      </w:docPartObj>
    </w:sdtPr>
    <w:sdtEndPr>
      <w:rPr>
        <w:noProof/>
      </w:rPr>
    </w:sdtEndPr>
    <w:sdtContent>
      <w:p w:rsidR="00B611B7" w:rsidRDefault="00B611B7">
        <w:pPr>
          <w:pStyle w:val="Footer"/>
          <w:jc w:val="right"/>
        </w:pPr>
        <w:r>
          <w:fldChar w:fldCharType="begin"/>
        </w:r>
        <w:r>
          <w:instrText xml:space="preserve"> PAGE   \* MERGEFORMAT </w:instrText>
        </w:r>
        <w:r>
          <w:fldChar w:fldCharType="separate"/>
        </w:r>
        <w:r w:rsidR="00103A9C">
          <w:rPr>
            <w:noProof/>
          </w:rPr>
          <w:t>11</w:t>
        </w:r>
        <w:r>
          <w:rPr>
            <w:noProof/>
          </w:rPr>
          <w:fldChar w:fldCharType="end"/>
        </w:r>
      </w:p>
    </w:sdtContent>
  </w:sdt>
  <w:p w:rsidR="00B611B7" w:rsidRDefault="00B611B7" w:rsidP="006B426C">
    <w:pPr>
      <w:pStyle w:val="Footer"/>
    </w:pPr>
    <w:r>
      <w:rPr>
        <w:rFonts w:eastAsiaTheme="majorEastAsia" w:cstheme="minorHAnsi"/>
        <w:b/>
        <w:bCs/>
        <w:sz w:val="20"/>
        <w:szCs w:val="20"/>
      </w:rPr>
      <w:t xml:space="preserve">CWW/SUD/KRT0000368/2020 </w:t>
    </w:r>
    <w:r>
      <w:rPr>
        <w:rFonts w:cstheme="minorHAnsi"/>
        <w:b/>
        <w:sz w:val="20"/>
        <w:szCs w:val="20"/>
        <w:lang w:val="en-GB"/>
      </w:rPr>
      <w:t>Supply &amp; Transportation of Agricultural Tools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85342"/>
      <w:docPartObj>
        <w:docPartGallery w:val="Page Numbers (Bottom of Page)"/>
        <w:docPartUnique/>
      </w:docPartObj>
    </w:sdtPr>
    <w:sdtEndPr>
      <w:rPr>
        <w:noProof/>
      </w:rPr>
    </w:sdtEndPr>
    <w:sdtContent>
      <w:p w:rsidR="00B611B7" w:rsidRDefault="00B611B7" w:rsidP="006B426C">
        <w:pPr>
          <w:pStyle w:val="Footer"/>
        </w:pPr>
        <w:r>
          <w:rPr>
            <w:rFonts w:eastAsiaTheme="majorEastAsia" w:cstheme="minorHAnsi"/>
            <w:b/>
            <w:bCs/>
            <w:sz w:val="20"/>
            <w:szCs w:val="20"/>
          </w:rPr>
          <w:t xml:space="preserve">CWW/SUD/KRT0000368/2020 </w:t>
        </w:r>
        <w:r>
          <w:rPr>
            <w:rFonts w:cstheme="minorHAnsi"/>
            <w:b/>
            <w:sz w:val="20"/>
            <w:szCs w:val="20"/>
            <w:lang w:val="en-GB"/>
          </w:rPr>
          <w:t>Supply &amp; Transportation of Agricultural Tools</w:t>
        </w:r>
        <w:r>
          <w:tab/>
        </w:r>
        <w:r>
          <w:fldChar w:fldCharType="begin"/>
        </w:r>
        <w:r>
          <w:instrText xml:space="preserve"> PAGE   \* MERGEFORMAT </w:instrText>
        </w:r>
        <w:r>
          <w:fldChar w:fldCharType="separate"/>
        </w:r>
        <w:r w:rsidR="00103A9C">
          <w:rPr>
            <w:noProof/>
          </w:rPr>
          <w:t>17</w:t>
        </w:r>
        <w:r>
          <w:rPr>
            <w:noProof/>
          </w:rPr>
          <w:fldChar w:fldCharType="end"/>
        </w:r>
      </w:p>
    </w:sdtContent>
  </w:sdt>
  <w:p w:rsidR="00B611B7" w:rsidRDefault="00B6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6B" w:rsidRDefault="00E6696B" w:rsidP="00E272A5">
      <w:pPr>
        <w:spacing w:after="0" w:line="240" w:lineRule="auto"/>
      </w:pPr>
      <w:r>
        <w:separator/>
      </w:r>
    </w:p>
  </w:footnote>
  <w:footnote w:type="continuationSeparator" w:id="0">
    <w:p w:rsidR="00E6696B" w:rsidRDefault="00E6696B"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523E9B"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92BC0" w:rsidRDefault="00B611B7"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3872" behindDoc="0" locked="0" layoutInCell="1" allowOverlap="1" wp14:anchorId="1B255E5F" wp14:editId="03A2141E">
              <wp:simplePos x="0" y="0"/>
              <wp:positionH relativeFrom="column">
                <wp:posOffset>-9525</wp:posOffset>
              </wp:positionH>
              <wp:positionV relativeFrom="paragraph">
                <wp:posOffset>121920</wp:posOffset>
              </wp:positionV>
              <wp:extent cx="59817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40C02B" id="Straight Connector 19"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Ut1AEAAAY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7vjzAlLM3pK&#10;KPQwJrb1zpGDHhkdklNTiC0Btm6H5yiGHWbZs0KbvySIzcXd4+IuzIlJ2ry+u21uahqCvJxVz8CA&#10;MX0Cb1n+6bjRLgsXrTh8jomKUeolJW8bl9foje4ftTElwGG/NcgOIo+6vtlel54J+CKNogytspJT&#10;7+UvHQ2caL+BIjeo26aUL/cQFlohJbjUZC8KE2VnmKIWFmD9b+A5P0Oh3NHXgBdEqexdWsBWO49/&#10;q57mS8vqlH9x4KQ7W7D3/bFMtVhDl60oPD+MfJtfxgX+/Hw3vw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NLW9S3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–Concern Policies</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7F27D5"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rsidP="001C38AC">
    <w:pPr>
      <w:pStyle w:val="Header"/>
    </w:pPr>
  </w:p>
  <w:p w:rsidR="00B611B7" w:rsidRPr="001C38AC" w:rsidRDefault="00B611B7" w:rsidP="001C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D30C84"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8B5650"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rsidP="001C38AC">
    <w:pPr>
      <w:pStyle w:val="Header"/>
    </w:pPr>
  </w:p>
  <w:p w:rsidR="00B611B7" w:rsidRPr="001C38AC" w:rsidRDefault="00B611B7"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5920" behindDoc="0" locked="0" layoutInCell="1" allowOverlap="1" wp14:anchorId="5F8C736F" wp14:editId="2A3563FC">
              <wp:simplePos x="0" y="0"/>
              <wp:positionH relativeFrom="column">
                <wp:posOffset>-9525</wp:posOffset>
              </wp:positionH>
              <wp:positionV relativeFrom="paragraph">
                <wp:posOffset>121920</wp:posOffset>
              </wp:positionV>
              <wp:extent cx="59817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BD0422" id="Straight Connector 20"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pA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SPE5bO6Dmh&#10;0MOY2M47Rw56ZLRJTk0htgTYuT1eshj2mGXPCm3+kiA2F3dPi7swJyZp8eb+rrmtqYu87lUvwIAx&#10;fQBvWf7puNEuCxetOH6MiZpR6bUkLxuXY/RG90/amJLgcNgZZEeRj7q+3d3c55kJ+KqMsgytspLz&#10;7OUvnQycab+AIjdo2qa0L/cQFlohJbjUXHiNo+oMUzTCAqz/DLzUZyiUO/o34AVROnuXFrDVzuPv&#10;uqf5OrI6118dOOvOFhx8fyqnWqyhy1acuzyMfJtf5wX+8ny3Pw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LHN+kD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BF3766" w:rsidRDefault="00B611B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822C7C"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B611B7" w:rsidRPr="00BF3766" w:rsidRDefault="00B611B7" w:rsidP="001C38AC">
    <w:pPr>
      <w:pStyle w:val="Header"/>
    </w:pPr>
  </w:p>
  <w:p w:rsidR="00B611B7" w:rsidRPr="00BF3766" w:rsidRDefault="00B611B7" w:rsidP="001C38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64268E"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B611B7" w:rsidRDefault="00B611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AECE2"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B611B7" w:rsidRPr="001C38AC" w:rsidRDefault="00B611B7" w:rsidP="001C38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92BC0" w:rsidRDefault="00B611B7"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B66242"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sidRPr="005C10DB">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7" w:rsidRPr="00CF5BE2" w:rsidRDefault="00B611B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0E87E3"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B611B7" w:rsidRDefault="00B611B7" w:rsidP="001C38AC">
    <w:pPr>
      <w:pStyle w:val="Header"/>
    </w:pPr>
  </w:p>
  <w:p w:rsidR="00B611B7" w:rsidRPr="001C38AC" w:rsidRDefault="00B611B7"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6E2BB3"/>
    <w:multiLevelType w:val="hybridMultilevel"/>
    <w:tmpl w:val="46F6B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7" w15:restartNumberingAfterBreak="0">
    <w:nsid w:val="2BB62F9B"/>
    <w:multiLevelType w:val="hybridMultilevel"/>
    <w:tmpl w:val="2DBC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0212C48"/>
    <w:multiLevelType w:val="hybridMultilevel"/>
    <w:tmpl w:val="E7E28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6A176E8"/>
    <w:multiLevelType w:val="hybridMultilevel"/>
    <w:tmpl w:val="C486D05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1B4514F"/>
    <w:multiLevelType w:val="hybridMultilevel"/>
    <w:tmpl w:val="FDD456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D430BD"/>
    <w:multiLevelType w:val="hybridMultilevel"/>
    <w:tmpl w:val="D7AA379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8103044"/>
    <w:multiLevelType w:val="hybridMultilevel"/>
    <w:tmpl w:val="DD22206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3D24E3"/>
    <w:multiLevelType w:val="hybridMultilevel"/>
    <w:tmpl w:val="6942A8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92128C"/>
    <w:multiLevelType w:val="hybridMultilevel"/>
    <w:tmpl w:val="629A171A"/>
    <w:lvl w:ilvl="0" w:tplc="18090001">
      <w:start w:val="1"/>
      <w:numFmt w:val="bullet"/>
      <w:lvlText w:val=""/>
      <w:lvlJc w:val="left"/>
      <w:pPr>
        <w:ind w:left="537" w:hanging="360"/>
      </w:pPr>
      <w:rPr>
        <w:rFonts w:ascii="Symbol" w:hAnsi="Symbol" w:hint="default"/>
      </w:rPr>
    </w:lvl>
    <w:lvl w:ilvl="1" w:tplc="18090003" w:tentative="1">
      <w:start w:val="1"/>
      <w:numFmt w:val="bullet"/>
      <w:lvlText w:val="o"/>
      <w:lvlJc w:val="left"/>
      <w:pPr>
        <w:ind w:left="1257" w:hanging="360"/>
      </w:pPr>
      <w:rPr>
        <w:rFonts w:ascii="Courier New" w:hAnsi="Courier New" w:cs="Courier New" w:hint="default"/>
      </w:rPr>
    </w:lvl>
    <w:lvl w:ilvl="2" w:tplc="18090005" w:tentative="1">
      <w:start w:val="1"/>
      <w:numFmt w:val="bullet"/>
      <w:lvlText w:val=""/>
      <w:lvlJc w:val="left"/>
      <w:pPr>
        <w:ind w:left="1977" w:hanging="360"/>
      </w:pPr>
      <w:rPr>
        <w:rFonts w:ascii="Wingdings" w:hAnsi="Wingdings" w:hint="default"/>
      </w:rPr>
    </w:lvl>
    <w:lvl w:ilvl="3" w:tplc="18090001" w:tentative="1">
      <w:start w:val="1"/>
      <w:numFmt w:val="bullet"/>
      <w:lvlText w:val=""/>
      <w:lvlJc w:val="left"/>
      <w:pPr>
        <w:ind w:left="2697" w:hanging="360"/>
      </w:pPr>
      <w:rPr>
        <w:rFonts w:ascii="Symbol" w:hAnsi="Symbol" w:hint="default"/>
      </w:rPr>
    </w:lvl>
    <w:lvl w:ilvl="4" w:tplc="18090003" w:tentative="1">
      <w:start w:val="1"/>
      <w:numFmt w:val="bullet"/>
      <w:lvlText w:val="o"/>
      <w:lvlJc w:val="left"/>
      <w:pPr>
        <w:ind w:left="3417" w:hanging="360"/>
      </w:pPr>
      <w:rPr>
        <w:rFonts w:ascii="Courier New" w:hAnsi="Courier New" w:cs="Courier New" w:hint="default"/>
      </w:rPr>
    </w:lvl>
    <w:lvl w:ilvl="5" w:tplc="18090005" w:tentative="1">
      <w:start w:val="1"/>
      <w:numFmt w:val="bullet"/>
      <w:lvlText w:val=""/>
      <w:lvlJc w:val="left"/>
      <w:pPr>
        <w:ind w:left="4137" w:hanging="360"/>
      </w:pPr>
      <w:rPr>
        <w:rFonts w:ascii="Wingdings" w:hAnsi="Wingdings" w:hint="default"/>
      </w:rPr>
    </w:lvl>
    <w:lvl w:ilvl="6" w:tplc="18090001" w:tentative="1">
      <w:start w:val="1"/>
      <w:numFmt w:val="bullet"/>
      <w:lvlText w:val=""/>
      <w:lvlJc w:val="left"/>
      <w:pPr>
        <w:ind w:left="4857" w:hanging="360"/>
      </w:pPr>
      <w:rPr>
        <w:rFonts w:ascii="Symbol" w:hAnsi="Symbol" w:hint="default"/>
      </w:rPr>
    </w:lvl>
    <w:lvl w:ilvl="7" w:tplc="18090003" w:tentative="1">
      <w:start w:val="1"/>
      <w:numFmt w:val="bullet"/>
      <w:lvlText w:val="o"/>
      <w:lvlJc w:val="left"/>
      <w:pPr>
        <w:ind w:left="5577" w:hanging="360"/>
      </w:pPr>
      <w:rPr>
        <w:rFonts w:ascii="Courier New" w:hAnsi="Courier New" w:cs="Courier New" w:hint="default"/>
      </w:rPr>
    </w:lvl>
    <w:lvl w:ilvl="8" w:tplc="18090005" w:tentative="1">
      <w:start w:val="1"/>
      <w:numFmt w:val="bullet"/>
      <w:lvlText w:val=""/>
      <w:lvlJc w:val="left"/>
      <w:pPr>
        <w:ind w:left="6297" w:hanging="360"/>
      </w:pPr>
      <w:rPr>
        <w:rFonts w:ascii="Wingdings" w:hAnsi="Wingdings" w:hint="default"/>
      </w:rPr>
    </w:lvl>
  </w:abstractNum>
  <w:abstractNum w:abstractNumId="42"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3C1DA0"/>
    <w:multiLevelType w:val="hybridMultilevel"/>
    <w:tmpl w:val="8C948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
  </w:num>
  <w:num w:numId="3">
    <w:abstractNumId w:val="19"/>
  </w:num>
  <w:num w:numId="4">
    <w:abstractNumId w:val="28"/>
  </w:num>
  <w:num w:numId="5">
    <w:abstractNumId w:val="9"/>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36"/>
  </w:num>
  <w:num w:numId="11">
    <w:abstractNumId w:val="31"/>
  </w:num>
  <w:num w:numId="12">
    <w:abstractNumId w:val="44"/>
  </w:num>
  <w:num w:numId="13">
    <w:abstractNumId w:val="2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9"/>
  </w:num>
  <w:num w:numId="17">
    <w:abstractNumId w:val="16"/>
  </w:num>
  <w:num w:numId="18">
    <w:abstractNumId w:val="1"/>
  </w:num>
  <w:num w:numId="19">
    <w:abstractNumId w:val="8"/>
  </w:num>
  <w:num w:numId="20">
    <w:abstractNumId w:val="13"/>
  </w:num>
  <w:num w:numId="21">
    <w:abstractNumId w:val="45"/>
  </w:num>
  <w:num w:numId="22">
    <w:abstractNumId w:val="14"/>
  </w:num>
  <w:num w:numId="23">
    <w:abstractNumId w:val="11"/>
  </w:num>
  <w:num w:numId="24">
    <w:abstractNumId w:val="7"/>
  </w:num>
  <w:num w:numId="25">
    <w:abstractNumId w:val="40"/>
  </w:num>
  <w:num w:numId="26">
    <w:abstractNumId w:val="38"/>
  </w:num>
  <w:num w:numId="27">
    <w:abstractNumId w:val="35"/>
  </w:num>
  <w:num w:numId="28">
    <w:abstractNumId w:val="33"/>
  </w:num>
  <w:num w:numId="29">
    <w:abstractNumId w:val="23"/>
  </w:num>
  <w:num w:numId="30">
    <w:abstractNumId w:val="5"/>
  </w:num>
  <w:num w:numId="31">
    <w:abstractNumId w:val="32"/>
  </w:num>
  <w:num w:numId="32">
    <w:abstractNumId w:val="3"/>
  </w:num>
  <w:num w:numId="33">
    <w:abstractNumId w:val="18"/>
  </w:num>
  <w:num w:numId="34">
    <w:abstractNumId w:val="34"/>
  </w:num>
  <w:num w:numId="35">
    <w:abstractNumId w:val="42"/>
  </w:num>
  <w:num w:numId="36">
    <w:abstractNumId w:val="4"/>
  </w:num>
  <w:num w:numId="37">
    <w:abstractNumId w:val="10"/>
  </w:num>
  <w:num w:numId="38">
    <w:abstractNumId w:val="0"/>
  </w:num>
  <w:num w:numId="39">
    <w:abstractNumId w:val="17"/>
  </w:num>
  <w:num w:numId="40">
    <w:abstractNumId w:val="24"/>
  </w:num>
  <w:num w:numId="41">
    <w:abstractNumId w:val="30"/>
  </w:num>
  <w:num w:numId="42">
    <w:abstractNumId w:val="41"/>
  </w:num>
  <w:num w:numId="43">
    <w:abstractNumId w:val="37"/>
  </w:num>
  <w:num w:numId="44">
    <w:abstractNumId w:val="12"/>
  </w:num>
  <w:num w:numId="45">
    <w:abstractNumId w:val="26"/>
  </w:num>
  <w:num w:numId="46">
    <w:abstractNumId w:val="22"/>
  </w:num>
  <w:num w:numId="47">
    <w:abstractNumId w:val="4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2565"/>
    <w:rsid w:val="000429E1"/>
    <w:rsid w:val="00052505"/>
    <w:rsid w:val="000646FC"/>
    <w:rsid w:val="000653E0"/>
    <w:rsid w:val="00080A3B"/>
    <w:rsid w:val="000849AE"/>
    <w:rsid w:val="000851A3"/>
    <w:rsid w:val="000A2B6D"/>
    <w:rsid w:val="000A42CB"/>
    <w:rsid w:val="000A4E56"/>
    <w:rsid w:val="000A5CA4"/>
    <w:rsid w:val="000B13BF"/>
    <w:rsid w:val="000B30A0"/>
    <w:rsid w:val="000B6834"/>
    <w:rsid w:val="000B7741"/>
    <w:rsid w:val="000C7289"/>
    <w:rsid w:val="000D34EE"/>
    <w:rsid w:val="000D595A"/>
    <w:rsid w:val="000E44B3"/>
    <w:rsid w:val="000F7F7E"/>
    <w:rsid w:val="00103A9C"/>
    <w:rsid w:val="00113035"/>
    <w:rsid w:val="00113079"/>
    <w:rsid w:val="00113D46"/>
    <w:rsid w:val="0013011E"/>
    <w:rsid w:val="00133B37"/>
    <w:rsid w:val="001341FF"/>
    <w:rsid w:val="001403AB"/>
    <w:rsid w:val="00156F82"/>
    <w:rsid w:val="00166A21"/>
    <w:rsid w:val="0016726D"/>
    <w:rsid w:val="001706A0"/>
    <w:rsid w:val="00171A5F"/>
    <w:rsid w:val="00181290"/>
    <w:rsid w:val="00182A25"/>
    <w:rsid w:val="00193349"/>
    <w:rsid w:val="00197B8B"/>
    <w:rsid w:val="001A5D13"/>
    <w:rsid w:val="001A7990"/>
    <w:rsid w:val="001B46A6"/>
    <w:rsid w:val="001C1D22"/>
    <w:rsid w:val="001C38AC"/>
    <w:rsid w:val="001C41AF"/>
    <w:rsid w:val="001D1033"/>
    <w:rsid w:val="001E0E15"/>
    <w:rsid w:val="001F48AA"/>
    <w:rsid w:val="001F5084"/>
    <w:rsid w:val="001F510F"/>
    <w:rsid w:val="0020075D"/>
    <w:rsid w:val="00212910"/>
    <w:rsid w:val="00212981"/>
    <w:rsid w:val="002137B1"/>
    <w:rsid w:val="00221590"/>
    <w:rsid w:val="0022163D"/>
    <w:rsid w:val="00232785"/>
    <w:rsid w:val="00235471"/>
    <w:rsid w:val="00244D0D"/>
    <w:rsid w:val="00247EDF"/>
    <w:rsid w:val="00260439"/>
    <w:rsid w:val="00263DF2"/>
    <w:rsid w:val="002737DA"/>
    <w:rsid w:val="00273F2F"/>
    <w:rsid w:val="00277480"/>
    <w:rsid w:val="002810D5"/>
    <w:rsid w:val="00296F55"/>
    <w:rsid w:val="002A4AFF"/>
    <w:rsid w:val="002A7709"/>
    <w:rsid w:val="002D03DC"/>
    <w:rsid w:val="002E525F"/>
    <w:rsid w:val="002E6FE8"/>
    <w:rsid w:val="002F0163"/>
    <w:rsid w:val="002F327B"/>
    <w:rsid w:val="002F36D6"/>
    <w:rsid w:val="00307770"/>
    <w:rsid w:val="003101A7"/>
    <w:rsid w:val="003124EA"/>
    <w:rsid w:val="00327959"/>
    <w:rsid w:val="003313F9"/>
    <w:rsid w:val="00331B30"/>
    <w:rsid w:val="003360C3"/>
    <w:rsid w:val="0034582F"/>
    <w:rsid w:val="00350F2F"/>
    <w:rsid w:val="0035386B"/>
    <w:rsid w:val="00361D0F"/>
    <w:rsid w:val="003A3183"/>
    <w:rsid w:val="003B5DEE"/>
    <w:rsid w:val="003B5EF1"/>
    <w:rsid w:val="003C78AE"/>
    <w:rsid w:val="003C7A41"/>
    <w:rsid w:val="003C7B4F"/>
    <w:rsid w:val="003E307F"/>
    <w:rsid w:val="003F0788"/>
    <w:rsid w:val="003F34E7"/>
    <w:rsid w:val="003F7FE3"/>
    <w:rsid w:val="00402058"/>
    <w:rsid w:val="00415405"/>
    <w:rsid w:val="004239AF"/>
    <w:rsid w:val="00423C10"/>
    <w:rsid w:val="00440658"/>
    <w:rsid w:val="00446DCF"/>
    <w:rsid w:val="00456BF8"/>
    <w:rsid w:val="00463EB0"/>
    <w:rsid w:val="004721F7"/>
    <w:rsid w:val="00472A07"/>
    <w:rsid w:val="00475A86"/>
    <w:rsid w:val="004905EA"/>
    <w:rsid w:val="004A03D0"/>
    <w:rsid w:val="004C13AE"/>
    <w:rsid w:val="004C288E"/>
    <w:rsid w:val="004D3637"/>
    <w:rsid w:val="004E064E"/>
    <w:rsid w:val="004F3424"/>
    <w:rsid w:val="00522CFA"/>
    <w:rsid w:val="00526A61"/>
    <w:rsid w:val="00534CAB"/>
    <w:rsid w:val="00537AC7"/>
    <w:rsid w:val="00540A8E"/>
    <w:rsid w:val="00545F0B"/>
    <w:rsid w:val="00545F48"/>
    <w:rsid w:val="005504F4"/>
    <w:rsid w:val="00553007"/>
    <w:rsid w:val="005568C8"/>
    <w:rsid w:val="00563E4A"/>
    <w:rsid w:val="00570F93"/>
    <w:rsid w:val="0057630B"/>
    <w:rsid w:val="005936FE"/>
    <w:rsid w:val="005B4461"/>
    <w:rsid w:val="005C10DB"/>
    <w:rsid w:val="005D09DE"/>
    <w:rsid w:val="005D2F8A"/>
    <w:rsid w:val="005D7D61"/>
    <w:rsid w:val="005E08E3"/>
    <w:rsid w:val="005E2987"/>
    <w:rsid w:val="005E2B32"/>
    <w:rsid w:val="005E2FC4"/>
    <w:rsid w:val="005E5323"/>
    <w:rsid w:val="005E5DE0"/>
    <w:rsid w:val="005F1F8D"/>
    <w:rsid w:val="00602076"/>
    <w:rsid w:val="00606822"/>
    <w:rsid w:val="00616BD1"/>
    <w:rsid w:val="0062104A"/>
    <w:rsid w:val="00621771"/>
    <w:rsid w:val="006261E7"/>
    <w:rsid w:val="00626672"/>
    <w:rsid w:val="0063639D"/>
    <w:rsid w:val="00640CA3"/>
    <w:rsid w:val="0064507D"/>
    <w:rsid w:val="00650EE0"/>
    <w:rsid w:val="00653913"/>
    <w:rsid w:val="0065471C"/>
    <w:rsid w:val="00677D42"/>
    <w:rsid w:val="0068186D"/>
    <w:rsid w:val="00681957"/>
    <w:rsid w:val="006826AE"/>
    <w:rsid w:val="00682CB2"/>
    <w:rsid w:val="00683ADF"/>
    <w:rsid w:val="006A278D"/>
    <w:rsid w:val="006B426C"/>
    <w:rsid w:val="006D01D1"/>
    <w:rsid w:val="006E34FF"/>
    <w:rsid w:val="006E6C36"/>
    <w:rsid w:val="00704181"/>
    <w:rsid w:val="00711E2D"/>
    <w:rsid w:val="00714A5F"/>
    <w:rsid w:val="00726443"/>
    <w:rsid w:val="00733778"/>
    <w:rsid w:val="00735702"/>
    <w:rsid w:val="00735BEF"/>
    <w:rsid w:val="007404F3"/>
    <w:rsid w:val="00742C38"/>
    <w:rsid w:val="00760E2C"/>
    <w:rsid w:val="00766693"/>
    <w:rsid w:val="00773E92"/>
    <w:rsid w:val="007755CC"/>
    <w:rsid w:val="00776AAE"/>
    <w:rsid w:val="007977A3"/>
    <w:rsid w:val="007A071F"/>
    <w:rsid w:val="007B3D50"/>
    <w:rsid w:val="007B558B"/>
    <w:rsid w:val="007D04C5"/>
    <w:rsid w:val="007E45AD"/>
    <w:rsid w:val="007F3CD3"/>
    <w:rsid w:val="0080197A"/>
    <w:rsid w:val="00801C14"/>
    <w:rsid w:val="008027B6"/>
    <w:rsid w:val="00803ED1"/>
    <w:rsid w:val="00805E57"/>
    <w:rsid w:val="008107F1"/>
    <w:rsid w:val="00811983"/>
    <w:rsid w:val="00813D95"/>
    <w:rsid w:val="00822067"/>
    <w:rsid w:val="00822AFF"/>
    <w:rsid w:val="008418AB"/>
    <w:rsid w:val="00851B24"/>
    <w:rsid w:val="008522F8"/>
    <w:rsid w:val="00853AC9"/>
    <w:rsid w:val="00856814"/>
    <w:rsid w:val="0087305C"/>
    <w:rsid w:val="008845AD"/>
    <w:rsid w:val="008A6ED7"/>
    <w:rsid w:val="008B264C"/>
    <w:rsid w:val="008C0E28"/>
    <w:rsid w:val="008C6C69"/>
    <w:rsid w:val="008D6AA4"/>
    <w:rsid w:val="008F6423"/>
    <w:rsid w:val="00900D49"/>
    <w:rsid w:val="00902502"/>
    <w:rsid w:val="009031BA"/>
    <w:rsid w:val="00904B62"/>
    <w:rsid w:val="00907BC1"/>
    <w:rsid w:val="00916237"/>
    <w:rsid w:val="00925FFC"/>
    <w:rsid w:val="00926313"/>
    <w:rsid w:val="009350BA"/>
    <w:rsid w:val="009378B9"/>
    <w:rsid w:val="00970A89"/>
    <w:rsid w:val="00975DBC"/>
    <w:rsid w:val="009920A5"/>
    <w:rsid w:val="00994752"/>
    <w:rsid w:val="0099571E"/>
    <w:rsid w:val="009B380C"/>
    <w:rsid w:val="009B60A2"/>
    <w:rsid w:val="009B6572"/>
    <w:rsid w:val="009C270C"/>
    <w:rsid w:val="009D7834"/>
    <w:rsid w:val="00A145B9"/>
    <w:rsid w:val="00A20D43"/>
    <w:rsid w:val="00A25527"/>
    <w:rsid w:val="00A45038"/>
    <w:rsid w:val="00A46526"/>
    <w:rsid w:val="00A602EA"/>
    <w:rsid w:val="00A67718"/>
    <w:rsid w:val="00A74E29"/>
    <w:rsid w:val="00A846B3"/>
    <w:rsid w:val="00AB607E"/>
    <w:rsid w:val="00AC5245"/>
    <w:rsid w:val="00AE798C"/>
    <w:rsid w:val="00AF55F1"/>
    <w:rsid w:val="00AF5DC6"/>
    <w:rsid w:val="00B07B30"/>
    <w:rsid w:val="00B10062"/>
    <w:rsid w:val="00B10DA7"/>
    <w:rsid w:val="00B14FD7"/>
    <w:rsid w:val="00B15993"/>
    <w:rsid w:val="00B17EFE"/>
    <w:rsid w:val="00B326B7"/>
    <w:rsid w:val="00B40596"/>
    <w:rsid w:val="00B44600"/>
    <w:rsid w:val="00B504EA"/>
    <w:rsid w:val="00B611B7"/>
    <w:rsid w:val="00B613BE"/>
    <w:rsid w:val="00B61CA2"/>
    <w:rsid w:val="00B728D7"/>
    <w:rsid w:val="00BA4A9C"/>
    <w:rsid w:val="00BB521C"/>
    <w:rsid w:val="00BB696C"/>
    <w:rsid w:val="00BC7F9C"/>
    <w:rsid w:val="00BD0B81"/>
    <w:rsid w:val="00BE41E2"/>
    <w:rsid w:val="00BF36CF"/>
    <w:rsid w:val="00BF3766"/>
    <w:rsid w:val="00BF3B4A"/>
    <w:rsid w:val="00BF5D56"/>
    <w:rsid w:val="00C1319F"/>
    <w:rsid w:val="00C156CB"/>
    <w:rsid w:val="00C1756F"/>
    <w:rsid w:val="00C34F57"/>
    <w:rsid w:val="00C5366A"/>
    <w:rsid w:val="00C55C90"/>
    <w:rsid w:val="00C71175"/>
    <w:rsid w:val="00C72027"/>
    <w:rsid w:val="00C777EF"/>
    <w:rsid w:val="00C87109"/>
    <w:rsid w:val="00C9278B"/>
    <w:rsid w:val="00C92BC0"/>
    <w:rsid w:val="00C96FF8"/>
    <w:rsid w:val="00CA06B8"/>
    <w:rsid w:val="00CB01DA"/>
    <w:rsid w:val="00CB4FBF"/>
    <w:rsid w:val="00CB5077"/>
    <w:rsid w:val="00CC79CF"/>
    <w:rsid w:val="00D0023E"/>
    <w:rsid w:val="00D036B5"/>
    <w:rsid w:val="00D076E0"/>
    <w:rsid w:val="00D3041B"/>
    <w:rsid w:val="00D35FAE"/>
    <w:rsid w:val="00D36F3D"/>
    <w:rsid w:val="00D42480"/>
    <w:rsid w:val="00D519C0"/>
    <w:rsid w:val="00D52173"/>
    <w:rsid w:val="00D526B3"/>
    <w:rsid w:val="00D5357F"/>
    <w:rsid w:val="00D67AEB"/>
    <w:rsid w:val="00D76DCE"/>
    <w:rsid w:val="00D80E01"/>
    <w:rsid w:val="00D81260"/>
    <w:rsid w:val="00D857F5"/>
    <w:rsid w:val="00D9024F"/>
    <w:rsid w:val="00DA093A"/>
    <w:rsid w:val="00DA437E"/>
    <w:rsid w:val="00DB359D"/>
    <w:rsid w:val="00DD49B1"/>
    <w:rsid w:val="00DE1BD7"/>
    <w:rsid w:val="00DE6600"/>
    <w:rsid w:val="00DF0BE3"/>
    <w:rsid w:val="00DF1DB2"/>
    <w:rsid w:val="00E16A5B"/>
    <w:rsid w:val="00E21760"/>
    <w:rsid w:val="00E26046"/>
    <w:rsid w:val="00E272A5"/>
    <w:rsid w:val="00E418D6"/>
    <w:rsid w:val="00E427FC"/>
    <w:rsid w:val="00E5620C"/>
    <w:rsid w:val="00E56264"/>
    <w:rsid w:val="00E563EC"/>
    <w:rsid w:val="00E60084"/>
    <w:rsid w:val="00E6128D"/>
    <w:rsid w:val="00E66487"/>
    <w:rsid w:val="00E6696B"/>
    <w:rsid w:val="00E66AD1"/>
    <w:rsid w:val="00E70CC1"/>
    <w:rsid w:val="00E74FA9"/>
    <w:rsid w:val="00E84F28"/>
    <w:rsid w:val="00EA0A71"/>
    <w:rsid w:val="00EA1748"/>
    <w:rsid w:val="00EA2D10"/>
    <w:rsid w:val="00EA4623"/>
    <w:rsid w:val="00EB0106"/>
    <w:rsid w:val="00EB5174"/>
    <w:rsid w:val="00EB5D97"/>
    <w:rsid w:val="00EC6B87"/>
    <w:rsid w:val="00ED0780"/>
    <w:rsid w:val="00ED4598"/>
    <w:rsid w:val="00F14C14"/>
    <w:rsid w:val="00F163C0"/>
    <w:rsid w:val="00F20447"/>
    <w:rsid w:val="00F20B68"/>
    <w:rsid w:val="00F22A8D"/>
    <w:rsid w:val="00F3389B"/>
    <w:rsid w:val="00F4284A"/>
    <w:rsid w:val="00F44A78"/>
    <w:rsid w:val="00F469E6"/>
    <w:rsid w:val="00F47BEF"/>
    <w:rsid w:val="00F50F95"/>
    <w:rsid w:val="00F5510E"/>
    <w:rsid w:val="00F643EA"/>
    <w:rsid w:val="00F7182E"/>
    <w:rsid w:val="00F8316B"/>
    <w:rsid w:val="00F878F1"/>
    <w:rsid w:val="00F90098"/>
    <w:rsid w:val="00FA6981"/>
    <w:rsid w:val="00FB5873"/>
    <w:rsid w:val="00FD3A61"/>
    <w:rsid w:val="00FE26B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4B62"/>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611B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9114">
      <w:bodyDiv w:val="1"/>
      <w:marLeft w:val="0"/>
      <w:marRight w:val="0"/>
      <w:marTop w:val="0"/>
      <w:marBottom w:val="0"/>
      <w:divBdr>
        <w:top w:val="none" w:sz="0" w:space="0" w:color="auto"/>
        <w:left w:val="none" w:sz="0" w:space="0" w:color="auto"/>
        <w:bottom w:val="none" w:sz="0" w:space="0" w:color="auto"/>
        <w:right w:val="none" w:sz="0" w:space="0" w:color="auto"/>
      </w:divBdr>
    </w:div>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737826930">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eader" Target="header2.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sha.akm@concern.net"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ender.Sudan@concern.net"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fraudmailbox@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image" Target="media/image6.jpeg"/><Relationship Id="rId30" Type="http://schemas.openxmlformats.org/officeDocument/2006/relationships/hyperlink" Target="https://www.concern.ne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2BC4C455-821C-4B34-A598-A38DD44F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Nimrod Williams</cp:lastModifiedBy>
  <cp:revision>25</cp:revision>
  <cp:lastPrinted>2015-02-02T14:28:00Z</cp:lastPrinted>
  <dcterms:created xsi:type="dcterms:W3CDTF">2020-11-16T06:52:00Z</dcterms:created>
  <dcterms:modified xsi:type="dcterms:W3CDTF">2020-11-16T08:57:00Z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